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IIT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项目质量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检查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tbl>
      <w:tblPr>
        <w:tblStyle w:val="4"/>
        <w:tblW w:w="894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90"/>
        <w:gridCol w:w="270"/>
        <w:gridCol w:w="105"/>
        <w:gridCol w:w="720"/>
        <w:gridCol w:w="870"/>
        <w:gridCol w:w="735"/>
        <w:gridCol w:w="30"/>
        <w:gridCol w:w="930"/>
        <w:gridCol w:w="480"/>
        <w:gridCol w:w="236"/>
        <w:gridCol w:w="559"/>
        <w:gridCol w:w="135"/>
        <w:gridCol w:w="15"/>
        <w:gridCol w:w="645"/>
        <w:gridCol w:w="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40" w:type="dxa"/>
            <w:gridSpan w:val="17"/>
            <w:noWrap w:val="0"/>
            <w:vAlign w:val="center"/>
          </w:tcPr>
          <w:p>
            <w:pPr>
              <w:pStyle w:val="6"/>
              <w:ind w:firstLine="42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7245" w:type="dxa"/>
            <w:gridSpan w:val="16"/>
            <w:noWrap w:val="0"/>
            <w:vAlign w:val="center"/>
          </w:tcPr>
          <w:p>
            <w:pPr>
              <w:pStyle w:val="6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编号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</w:pP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伦理批件号</w:t>
            </w:r>
          </w:p>
        </w:tc>
        <w:tc>
          <w:tcPr>
            <w:tcW w:w="2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研究类型</w:t>
            </w:r>
          </w:p>
        </w:tc>
        <w:tc>
          <w:tcPr>
            <w:tcW w:w="7245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 xml:space="preserve"> 干预性研究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 xml:space="preserve"> 观察性研究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 xml:space="preserve"> 诊断性研究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  <w:lang w:val="en-US" w:eastAsia="zh-CN"/>
              </w:rPr>
              <w:t>科室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主要研究者</w:t>
            </w:r>
          </w:p>
        </w:tc>
        <w:tc>
          <w:tcPr>
            <w:tcW w:w="247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</w:rPr>
              <w:t>申办者/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  <w:lang w:val="en-US" w:eastAsia="zh-CN"/>
              </w:rPr>
              <w:t>资助方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联系人/电话</w:t>
            </w:r>
          </w:p>
        </w:tc>
        <w:tc>
          <w:tcPr>
            <w:tcW w:w="247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仿宋" w:cs="Arial"/>
                <w:b w:val="0"/>
                <w:bCs w:val="0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kern w:val="0"/>
                <w:sz w:val="22"/>
                <w:szCs w:val="28"/>
                <w:lang w:val="en-US" w:eastAsia="zh-CN"/>
              </w:rPr>
              <w:t>CRO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联系人/电话</w:t>
            </w:r>
          </w:p>
        </w:tc>
        <w:tc>
          <w:tcPr>
            <w:tcW w:w="247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0"/>
                <w:sz w:val="22"/>
                <w:szCs w:val="28"/>
              </w:rPr>
              <w:t>SMO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联系人/电话</w:t>
            </w:r>
          </w:p>
        </w:tc>
        <w:tc>
          <w:tcPr>
            <w:tcW w:w="247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计划完成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例数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筛选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入组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脱落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完成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伦理批准日期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项目启动日期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首例ICF签署时间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  <w:t>最近ICF签署时间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检查内容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是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否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40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一、知情同意书的签署与试验过程的真实完整性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签署的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ICF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版本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已获得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伦理批准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ICF签署时间在</w:t>
            </w:r>
            <w:r>
              <w:rPr>
                <w:rFonts w:hint="eastAsia" w:ascii="仿宋" w:hAnsi="仿宋" w:eastAsia="仿宋" w:cs="仿宋"/>
                <w:szCs w:val="21"/>
              </w:rPr>
              <w:t>执行临床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研究所有操作之</w:t>
            </w:r>
            <w:r>
              <w:rPr>
                <w:rFonts w:hint="eastAsia" w:ascii="仿宋" w:hAnsi="仿宋" w:eastAsia="仿宋" w:cs="仿宋"/>
                <w:szCs w:val="21"/>
              </w:rPr>
              <w:t>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已签署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ICF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数量与实际筛选病例数一致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ICF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签署的内容完整、规范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时间合理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更新版本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ICF</w:t>
            </w:r>
            <w:r>
              <w:rPr>
                <w:rFonts w:hint="eastAsia" w:ascii="仿宋" w:hAnsi="仿宋" w:eastAsia="仿宋" w:cs="仿宋"/>
                <w:kern w:val="0"/>
              </w:rPr>
              <w:t>是否由受试者再次签署（如有）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4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二、临床试验过程记录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  <w:lang w:val="en-US" w:eastAsia="zh-CN"/>
              </w:rPr>
              <w:t>及数据采集和管理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根据研究方案要求完成了筛选的相关检查及数据采集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方案要求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执行的入选、排除标准的审核（病史、合并用药、实验室检查、心电图等）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所有筛选期检查均已完成,并由研究者确认后入组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widowControl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试验过程中产生的文件及数据可溯源，并完整保存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widowControl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医学判断和处理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由被授权的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具有执业资格的医护人员执行判读并记录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widowControl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召开项目启动会并有会议记录和签到表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（如有）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保存有研究者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授权分工表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，并根据授权分工内容执行相关工作及记录（如有）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临床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如执行方案、CRF、采血记录、观察记录、受试者日记卡等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记录规范、并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保存完整； 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临床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过程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关键节点的相关记录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（如访视点、采血点、观察时间等）与执行方案的一致 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临床研究产生的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门诊/住院病历记录，医技部门信息化系统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如心电图、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LIS、PACS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的源数据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一致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，且可溯源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研究者及时合理的判定临床研究中的检查结果，判定标准一致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受试者用药有原始记录，如受试者日记卡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医嘱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原始病历（住院/门诊/研究病历）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、静脉输液单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等；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研究者对研究数据修改规范，有合理的修改依据和说明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受试者补助费用按要求足额发放（如有），保存有发放记录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漏记不良事件的漏记或严重不良事件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严重不良事件按要求报告伦理委员会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0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药品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  <w:lang w:val="en-US" w:eastAsia="zh-CN"/>
              </w:rPr>
              <w:t>和生物样本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的管理过程与记录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研究药品来源具有合法性，具有药检报告或批准文号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研究药品的接收、保存、发放、使用和回收有原始记录，且记录完整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研究药品接收、保存、发放、使用、回收等记录的数量一致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研究药品运输和储存过程中的温度均符合要求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生物样本采集、预处理、保存等环节均有记录；且记录完整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如涉及样本外送，办理相关手续且符合人类遗传资源管理要求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  <w:t>七、资料管理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试验资料完整（受试者文件及研究者文件）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25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进展和结题等报告文件按时递交IIT项目管理办公室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exact"/>
        </w:trPr>
        <w:tc>
          <w:tcPr>
            <w:tcW w:w="8940" w:type="dxa"/>
            <w:gridSpan w:val="1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发现问题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：</w:t>
            </w: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8"/>
                <w:lang w:val="en-US" w:eastAsia="zh-CN"/>
              </w:rPr>
              <w:t>质量管理员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8"/>
              </w:rPr>
              <w:t>签名/日期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8"/>
              </w:rPr>
            </w:pP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8"/>
              </w:rPr>
              <w:t>主要研究者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8"/>
              </w:rPr>
              <w:t>/日期</w:t>
            </w:r>
          </w:p>
        </w:tc>
        <w:tc>
          <w:tcPr>
            <w:tcW w:w="1785" w:type="dxa"/>
            <w:gridSpan w:val="4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</w:tbl>
    <w:p>
      <w:pPr>
        <w:spacing w:line="360" w:lineRule="auto"/>
        <w:ind w:leftChars="-202" w:hanging="424" w:hangingChars="20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bidi w:val="0"/>
      <w:rPr>
        <w:rFonts w:hint="eastAsia" w:ascii="Times New Roman" w:hAnsi="Times New Roman" w:cs="Times New Roman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val="en-US" w:eastAsia="zh-CN"/>
      </w:rPr>
      <w:t>南昌大学第一附属医院IIT项目管理办公室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  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AF-1</w:t>
    </w:r>
    <w:r>
      <w:rPr>
        <w:rFonts w:hint="eastAsia" w:cs="Times New Roman"/>
        <w:sz w:val="21"/>
        <w:szCs w:val="32"/>
        <w:lang w:val="en-US" w:eastAsia="zh-CN"/>
      </w:rPr>
      <w:t>5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-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0D402566"/>
    <w:rsid w:val="04221020"/>
    <w:rsid w:val="054E07C3"/>
    <w:rsid w:val="060E73E4"/>
    <w:rsid w:val="0B425A59"/>
    <w:rsid w:val="0D402566"/>
    <w:rsid w:val="11255226"/>
    <w:rsid w:val="11B52799"/>
    <w:rsid w:val="1D253B39"/>
    <w:rsid w:val="26F67C0F"/>
    <w:rsid w:val="2F5902B2"/>
    <w:rsid w:val="2F65627A"/>
    <w:rsid w:val="34A64FC4"/>
    <w:rsid w:val="49543DC1"/>
    <w:rsid w:val="551011EC"/>
    <w:rsid w:val="74A36B67"/>
    <w:rsid w:val="76D153D0"/>
    <w:rsid w:val="77383407"/>
    <w:rsid w:val="78C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1012</Characters>
  <Lines>0</Lines>
  <Paragraphs>0</Paragraphs>
  <TotalTime>0</TotalTime>
  <ScaleCrop>false</ScaleCrop>
  <LinksUpToDate>false</LinksUpToDate>
  <CharactersWithSpaces>1050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2020-05-11T02:09:00Z</dcterms:created>
  <dc:creator>程晓华</dc:creator>
  <cp:lastModifiedBy>程晓华</cp:lastModifiedBy>
  <dcterms:modified xsi:type="dcterms:W3CDTF">2022-09-19T03:38:40Z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8EE66A100A7C4042A9829C8EB17AF85A</vt:lpwstr>
  </property>
</Properties>
</file>