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研究者发起的临床研究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立项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  <w:rPr>
          <w:rFonts w:hint="default" w:eastAsia="宋体"/>
          <w:b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32"/>
          <w:lang w:val="en-US" w:eastAsia="zh-CN"/>
        </w:rPr>
        <w:t>受理号：                           受理日期：</w:t>
      </w:r>
    </w:p>
    <w:tbl>
      <w:tblPr>
        <w:tblStyle w:val="5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187"/>
        <w:gridCol w:w="1099"/>
        <w:gridCol w:w="436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435" w:type="dxa"/>
            <w:tcBorders>
              <w:top w:val="single" w:color="auto" w:sz="18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  <w:t>方案名称</w:t>
            </w:r>
          </w:p>
        </w:tc>
        <w:tc>
          <w:tcPr>
            <w:tcW w:w="6785" w:type="dxa"/>
            <w:gridSpan w:val="4"/>
            <w:tcBorders>
              <w:top w:val="single" w:color="auto" w:sz="18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  <w:t>本院</w:t>
            </w:r>
            <w:r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lang w:val="en-US" w:eastAsia="zh-CN"/>
              </w:rPr>
              <w:t>PI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科室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  <w:t>牵头单位</w:t>
            </w:r>
          </w:p>
          <w:p>
            <w:pPr>
              <w:ind w:firstLine="504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  <w:t>牵头PI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435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lang w:val="en-US" w:eastAsia="zh-CN"/>
              </w:rPr>
              <w:t>本院</w:t>
            </w:r>
            <w:r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  <w:t>联系人</w:t>
            </w:r>
          </w:p>
        </w:tc>
        <w:tc>
          <w:tcPr>
            <w:tcW w:w="3187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99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16"/>
                <w:szCs w:val="16"/>
              </w:rPr>
              <w:t>联系方式</w:t>
            </w:r>
          </w:p>
        </w:tc>
        <w:tc>
          <w:tcPr>
            <w:tcW w:w="2499" w:type="dxa"/>
            <w:gridSpan w:val="2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435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lang w:val="en-US" w:eastAsia="zh-CN"/>
              </w:rPr>
              <w:t>项目资助方</w:t>
            </w:r>
          </w:p>
        </w:tc>
        <w:tc>
          <w:tcPr>
            <w:tcW w:w="3187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35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16"/>
                <w:szCs w:val="16"/>
                <w:lang w:val="en-US" w:eastAsia="zh-CN"/>
              </w:rPr>
              <w:t>联系人/</w:t>
            </w:r>
            <w:r>
              <w:rPr>
                <w:rFonts w:hint="default" w:ascii="Times New Roman" w:hAnsi="Times New Roman" w:eastAsia="仿宋_GB2312" w:cs="Times New Roman"/>
                <w:bCs/>
                <w:sz w:val="16"/>
                <w:szCs w:val="16"/>
              </w:rPr>
              <w:t>联系方式</w:t>
            </w:r>
          </w:p>
        </w:tc>
        <w:tc>
          <w:tcPr>
            <w:tcW w:w="2063" w:type="dxa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435" w:type="dxa"/>
            <w:vMerge w:val="restart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  <w:t>研究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6785" w:type="dxa"/>
            <w:gridSpan w:val="4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</w:rPr>
              <w:t xml:space="preserve">干预性研究 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</w:rPr>
              <w:t xml:space="preserve">诊断性研究 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 xml:space="preserve">     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</w:rPr>
              <w:t>观察性研究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5" w:type="dxa"/>
            <w:gridSpan w:val="4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</w:rPr>
              <w:t>适应症范围内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 xml:space="preserve">   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</w:rPr>
              <w:t>增加适应症研究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5" w:type="dxa"/>
            <w:gridSpan w:val="4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</w:rPr>
              <w:t xml:space="preserve">高风险研究 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</w:rPr>
              <w:t xml:space="preserve">中等风险研究 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 xml:space="preserve">   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</w:rPr>
              <w:t>低风险研究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1435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  <w:t>研究资助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  <w:t>类型</w:t>
            </w:r>
          </w:p>
        </w:tc>
        <w:tc>
          <w:tcPr>
            <w:tcW w:w="6785" w:type="dxa"/>
            <w:gridSpan w:val="4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研究经费：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全额资助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 xml:space="preserve">  □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部分资助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 xml:space="preserve">   </w:t>
            </w:r>
          </w:p>
          <w:p>
            <w:pPr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研究药品：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免费赠送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□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正常购买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□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优惠价（请说明）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其他资助项目（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请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描述）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无资助，请提供“无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经费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资助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声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明”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35" w:type="dxa"/>
            <w:vMerge w:val="restart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研究信息</w:t>
            </w:r>
          </w:p>
        </w:tc>
        <w:tc>
          <w:tcPr>
            <w:tcW w:w="6785" w:type="dxa"/>
            <w:gridSpan w:val="4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研究起止时间：      年    月-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85" w:type="dxa"/>
            <w:gridSpan w:val="4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本中心预计承担病例数：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435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仿宋_GB2312" w:cs="Times New Roman"/>
                <w:bCs/>
                <w:color w:val="000000"/>
                <w:sz w:val="22"/>
                <w:szCs w:val="22"/>
                <w:lang w:val="en-US" w:eastAsia="zh-CN"/>
              </w:rPr>
              <w:t>主要研究者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  <w:t>声明</w:t>
            </w:r>
          </w:p>
        </w:tc>
        <w:tc>
          <w:tcPr>
            <w:tcW w:w="6785" w:type="dxa"/>
            <w:gridSpan w:val="4"/>
            <w:tcBorders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8"/>
                <w:szCs w:val="18"/>
              </w:rPr>
              <w:t>本项目是以不损害受试者权益为前提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8"/>
                <w:szCs w:val="18"/>
              </w:rPr>
              <w:t>临床研究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8"/>
                <w:szCs w:val="18"/>
              </w:rPr>
              <w:t>项目严格按照我院《研究者发起的临床研究运行管理</w:t>
            </w:r>
            <w:r>
              <w:rPr>
                <w:rFonts w:hint="eastAsia" w:eastAsia="仿宋_GB2312" w:cs="Times New Roman"/>
                <w:bCs/>
                <w:color w:val="000000"/>
                <w:sz w:val="18"/>
                <w:szCs w:val="18"/>
                <w:lang w:val="en-US" w:eastAsia="zh-CN"/>
              </w:rPr>
              <w:t>指南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8"/>
                <w:szCs w:val="18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8"/>
                <w:szCs w:val="18"/>
                <w:lang w:val="en-US" w:eastAsia="zh-CN"/>
              </w:rPr>
              <w:t>及相关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8"/>
                <w:szCs w:val="18"/>
              </w:rPr>
              <w:t>规定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8"/>
                <w:szCs w:val="18"/>
                <w:lang w:val="en-US" w:eastAsia="zh-CN"/>
              </w:rPr>
              <w:t>实施与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8"/>
                <w:szCs w:val="18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8"/>
                <w:szCs w:val="18"/>
                <w:lang w:val="en-US" w:eastAsia="zh-CN"/>
              </w:rPr>
              <w:t>我将确保受试者的权益和安全保护以及临床试验数据和结果的真实、可溯源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sz w:val="22"/>
                <w:szCs w:val="22"/>
                <w:lang w:val="en-US" w:eastAsia="zh-CN"/>
              </w:rPr>
              <w:t>主要研究者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2"/>
                <w:szCs w:val="22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2"/>
                <w:szCs w:val="22"/>
                <w:lang w:val="en-US" w:eastAsia="zh-CN"/>
              </w:rPr>
              <w:t>/日期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5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  <w:t>科室意见</w:t>
            </w:r>
          </w:p>
        </w:tc>
        <w:tc>
          <w:tcPr>
            <w:tcW w:w="6785" w:type="dxa"/>
            <w:gridSpan w:val="4"/>
            <w:tcBorders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  <w:sz w:val="15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 xml:space="preserve"> 同意  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 xml:space="preserve">不同意     </w:t>
            </w:r>
            <w:r>
              <w:rPr>
                <w:rFonts w:hint="default" w:ascii="Times New Roman" w:hAnsi="Times New Roman" w:cs="Times New Roman"/>
                <w:kern w:val="0"/>
                <w:sz w:val="15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firstLine="1325" w:firstLineChars="6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2"/>
                <w:szCs w:val="22"/>
                <w:lang w:val="en-US" w:eastAsia="zh-CN"/>
              </w:rPr>
              <w:t>科室主任签字/日期：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 w:val="1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35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  <w:lang w:val="en-US" w:eastAsia="zh-CN"/>
              </w:rPr>
              <w:t>IIT项目办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  <w:lang w:val="en-US" w:eastAsia="zh-CN"/>
              </w:rPr>
              <w:t>意见</w:t>
            </w:r>
          </w:p>
        </w:tc>
        <w:tc>
          <w:tcPr>
            <w:tcW w:w="3187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 xml:space="preserve">同意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 xml:space="preserve">不同意 </w:t>
            </w:r>
          </w:p>
          <w:p>
            <w:pPr>
              <w:spacing w:line="360" w:lineRule="auto"/>
              <w:ind w:firstLine="211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审核人签字/日期：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 xml:space="preserve">   </w:t>
            </w:r>
          </w:p>
        </w:tc>
        <w:tc>
          <w:tcPr>
            <w:tcW w:w="359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 xml:space="preserve">同意   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 xml:space="preserve">不同意 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eastAsia="仿宋_GB2312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签字/日期：</w:t>
            </w:r>
          </w:p>
        </w:tc>
      </w:tr>
    </w:tbl>
    <w:p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 xml:space="preserve">研 究 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团 队</w:t>
      </w:r>
      <w:r>
        <w:rPr>
          <w:rFonts w:hint="eastAsia" w:ascii="仿宋_GB2312" w:eastAsia="仿宋_GB2312"/>
          <w:b/>
          <w:bCs/>
          <w:sz w:val="24"/>
        </w:rPr>
        <w:t xml:space="preserve"> 成 员</w:t>
      </w:r>
      <w:r>
        <w:rPr>
          <w:rFonts w:hint="eastAsia" w:ascii="仿宋_GB2312" w:eastAsia="仿宋_GB2312"/>
          <w:sz w:val="24"/>
        </w:rPr>
        <w:t xml:space="preserve"> </w:t>
      </w:r>
    </w:p>
    <w:tbl>
      <w:tblPr>
        <w:tblStyle w:val="5"/>
        <w:tblW w:w="8353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442"/>
        <w:gridCol w:w="911"/>
        <w:gridCol w:w="1805"/>
        <w:gridCol w:w="1602"/>
        <w:gridCol w:w="1173"/>
        <w:gridCol w:w="481"/>
        <w:gridCol w:w="809"/>
        <w:gridCol w:w="1060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54" w:type="dxa"/>
          <w:cantSplit/>
          <w:trHeight w:val="432" w:hRule="atLeast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姓  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分工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所在科室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GCP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培训情况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54" w:type="dxa"/>
          <w:cantSplit/>
          <w:trHeight w:val="202" w:hRule="atLeast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spacing w:before="100" w:after="10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before="100" w:after="10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before="100" w:after="10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spacing w:before="100" w:after="100" w:line="24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spacing w:before="100" w:after="100" w:line="24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54" w:type="dxa"/>
          <w:cantSplit/>
          <w:trHeight w:val="229" w:hRule="atLeast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spacing w:before="100" w:after="10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before="100" w:after="10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before="100" w:after="10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spacing w:before="100" w:after="100" w:line="24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4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54" w:type="dxa"/>
          <w:cantSplit/>
          <w:trHeight w:val="338" w:hRule="atLeast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spacing w:before="100" w:after="10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before="100" w:after="10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before="100" w:after="10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spacing w:before="100" w:after="100" w:line="24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4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54" w:type="dxa"/>
          <w:cantSplit/>
          <w:trHeight w:val="218" w:hRule="atLeast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spacing w:before="100" w:after="10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before="100" w:after="10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before="100" w:after="10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spacing w:before="100" w:after="100" w:line="24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4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54" w:type="dxa"/>
          <w:cantSplit/>
          <w:trHeight w:val="246" w:hRule="atLeast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spacing w:before="100" w:after="10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before="100" w:after="10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spacing w:before="100" w:after="10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spacing w:before="100" w:after="100" w:line="24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4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54" w:type="dxa"/>
          <w:cantSplit/>
          <w:trHeight w:val="447" w:hRule="atLeast"/>
        </w:trPr>
        <w:tc>
          <w:tcPr>
            <w:tcW w:w="8283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主要研究者确认签名：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5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研究者发起的临床研究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val="en-US" w:eastAsia="zh-CN"/>
              </w:rPr>
              <w:t>提交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资料列表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资料名称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Times New Roman"/>
                <w:b/>
                <w:sz w:val="22"/>
                <w:szCs w:val="22"/>
                <w:lang w:val="en-US" w:eastAsia="zh-CN"/>
              </w:rPr>
              <w:t>提交</w:t>
            </w:r>
            <w:r>
              <w:rPr>
                <w:rFonts w:hint="default" w:ascii="Times New Roman" w:hAnsi="Times New Roman" w:eastAsia="仿宋" w:cs="Times New Roman"/>
                <w:b/>
                <w:sz w:val="22"/>
                <w:szCs w:val="22"/>
                <w:lang w:val="en-US" w:eastAsia="zh-CN"/>
              </w:rPr>
              <w:t>资料</w:t>
            </w:r>
            <w:r>
              <w:rPr>
                <w:rFonts w:hint="eastAsia" w:eastAsia="仿宋" w:cs="Times New Roman"/>
                <w:b/>
                <w:sz w:val="22"/>
                <w:szCs w:val="22"/>
                <w:lang w:val="en-US" w:eastAsia="zh-CN"/>
              </w:rPr>
              <w:t>说明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2"/>
                <w:szCs w:val="22"/>
                <w:lang w:val="en-US" w:eastAsia="zh-CN"/>
              </w:rPr>
              <w:t>提交情况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版本号/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版本日期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研究者发起的临床研究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立项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申请表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PI、科室主任，团队成员签名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附件1</w:t>
            </w: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”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临床研究方案及其修正案</w:t>
            </w:r>
          </w:p>
        </w:tc>
        <w:tc>
          <w:tcPr>
            <w:tcW w:w="2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标注版本号</w:t>
            </w: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版本日期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拟定可参照</w:t>
            </w: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附件13</w:t>
            </w: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”</w:t>
            </w: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11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知情同意书及其他书面资料</w:t>
            </w:r>
          </w:p>
        </w:tc>
        <w:tc>
          <w:tcPr>
            <w:tcW w:w="2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标注版本号</w:t>
            </w: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版本日期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拟定可参照</w:t>
            </w: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附件14</w:t>
            </w: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”</w:t>
            </w: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11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2"/>
                <w:szCs w:val="22"/>
                <w:lang w:val="en-US" w:eastAsia="zh-CN"/>
              </w:rPr>
              <w:t>立项自评表</w:t>
            </w:r>
          </w:p>
        </w:tc>
        <w:tc>
          <w:tcPr>
            <w:tcW w:w="2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主要研究者</w:t>
            </w: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签名、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签日期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附件</w:t>
            </w: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2”</w:t>
            </w: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11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主要研究者履历</w:t>
            </w:r>
          </w:p>
        </w:tc>
        <w:tc>
          <w:tcPr>
            <w:tcW w:w="2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主要研究者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签名</w:t>
            </w: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签日期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附件10</w:t>
            </w: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”</w:t>
            </w: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11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研究者无利益冲突声明</w:t>
            </w:r>
          </w:p>
        </w:tc>
        <w:tc>
          <w:tcPr>
            <w:tcW w:w="2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研究者签名</w:t>
            </w: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签日期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附件5</w:t>
            </w: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”</w:t>
            </w: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11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组长单位伦理审查批件</w:t>
            </w:r>
          </w:p>
        </w:tc>
        <w:tc>
          <w:tcPr>
            <w:tcW w:w="2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如为参与单位</w:t>
            </w: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请提供组长单位伦理批件</w:t>
            </w: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11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病例报告表</w:t>
            </w:r>
          </w:p>
        </w:tc>
        <w:tc>
          <w:tcPr>
            <w:tcW w:w="2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标注版本号和版本日期</w:t>
            </w: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11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研究者手册</w:t>
            </w:r>
          </w:p>
        </w:tc>
        <w:tc>
          <w:tcPr>
            <w:tcW w:w="2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标注版本号和版本日期</w:t>
            </w: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11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研究相关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上市药品/器械说明书</w:t>
            </w:r>
          </w:p>
        </w:tc>
        <w:tc>
          <w:tcPr>
            <w:tcW w:w="2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请提供</w:t>
            </w: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11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研究相关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未上市药物</w:t>
            </w:r>
          </w:p>
        </w:tc>
        <w:tc>
          <w:tcPr>
            <w:tcW w:w="2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如有，提供检测报告，如已开展相关临床试验请提供临床试验批件或通知书</w:t>
            </w: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11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受试者招募广告</w:t>
            </w:r>
          </w:p>
        </w:tc>
        <w:tc>
          <w:tcPr>
            <w:tcW w:w="2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标注版本号和版本日期</w:t>
            </w: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11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trike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科研课题批复证明</w:t>
            </w:r>
          </w:p>
        </w:tc>
        <w:tc>
          <w:tcPr>
            <w:tcW w:w="2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盖章版课题合同书或批复文件</w:t>
            </w: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11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参加临床研究各单位名称及联系方式</w:t>
            </w:r>
          </w:p>
        </w:tc>
        <w:tc>
          <w:tcPr>
            <w:tcW w:w="2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请提供</w:t>
            </w: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11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临床研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究合同书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/协议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书</w:t>
            </w:r>
          </w:p>
        </w:tc>
        <w:tc>
          <w:tcPr>
            <w:tcW w:w="2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如有，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拟定可参照</w:t>
            </w: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附件7</w:t>
            </w:r>
            <w:r>
              <w:rPr>
                <w:rFonts w:hint="eastAsia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”</w:t>
            </w: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11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资助方资质及人员委托函</w:t>
            </w:r>
          </w:p>
        </w:tc>
        <w:tc>
          <w:tcPr>
            <w:tcW w:w="2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请提供</w:t>
            </w: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11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trike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临床研究项目无任何经费资助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明</w:t>
            </w:r>
          </w:p>
        </w:tc>
        <w:tc>
          <w:tcPr>
            <w:tcW w:w="2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无任何资助，请提供</w:t>
            </w: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11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5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7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trike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其它需提供的资料</w:t>
            </w:r>
          </w:p>
        </w:tc>
        <w:tc>
          <w:tcPr>
            <w:tcW w:w="277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请</w:t>
            </w: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自行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添加行</w:t>
            </w:r>
          </w:p>
        </w:tc>
        <w:tc>
          <w:tcPr>
            <w:tcW w:w="129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无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11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eastAsia="仿宋" w:cs="Times New Roman"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备注</w:t>
      </w:r>
      <w:r>
        <w:rPr>
          <w:rFonts w:hint="default" w:ascii="Times New Roman" w:hAnsi="Times New Roman" w:eastAsia="仿宋" w:cs="Times New Roman"/>
          <w:b/>
          <w:bCs w:val="0"/>
          <w:sz w:val="24"/>
          <w:szCs w:val="24"/>
        </w:rPr>
        <w:t>：</w:t>
      </w:r>
      <w:r>
        <w:rPr>
          <w:rFonts w:hint="default" w:ascii="Times New Roman" w:hAnsi="Times New Roman" w:eastAsia="仿宋" w:cs="Times New Roman"/>
          <w:bCs/>
          <w:sz w:val="22"/>
          <w:szCs w:val="22"/>
        </w:rPr>
        <w:t>1、所有文件</w:t>
      </w:r>
      <w:r>
        <w:rPr>
          <w:rFonts w:hint="default" w:ascii="Times New Roman" w:hAnsi="Times New Roman" w:eastAsia="仿宋" w:cs="Times New Roman"/>
          <w:b w:val="0"/>
          <w:bCs w:val="0"/>
          <w:sz w:val="22"/>
          <w:szCs w:val="22"/>
        </w:rPr>
        <w:t>A4</w:t>
      </w:r>
      <w:r>
        <w:rPr>
          <w:rFonts w:hint="default" w:ascii="Times New Roman" w:hAnsi="Times New Roman" w:eastAsia="仿宋" w:cs="Times New Roman"/>
          <w:bCs/>
          <w:sz w:val="22"/>
          <w:szCs w:val="22"/>
        </w:rPr>
        <w:t>纸打印装订，</w:t>
      </w:r>
      <w:r>
        <w:rPr>
          <w:rFonts w:hint="eastAsia" w:eastAsia="仿宋" w:cs="Times New Roman"/>
          <w:bCs/>
          <w:sz w:val="22"/>
          <w:szCs w:val="22"/>
          <w:lang w:val="en-US" w:eastAsia="zh-CN"/>
        </w:rPr>
        <w:t>按立项序号</w:t>
      </w:r>
      <w:r>
        <w:rPr>
          <w:rFonts w:hint="default" w:ascii="Times New Roman" w:hAnsi="Times New Roman" w:eastAsia="仿宋" w:cs="Times New Roman"/>
          <w:bCs/>
          <w:sz w:val="22"/>
          <w:szCs w:val="22"/>
          <w:lang w:val="en-US" w:eastAsia="zh-CN"/>
        </w:rPr>
        <w:t>装订</w:t>
      </w:r>
      <w:r>
        <w:rPr>
          <w:rFonts w:hint="eastAsia" w:eastAsia="仿宋" w:cs="Times New Roman"/>
          <w:bCs/>
          <w:sz w:val="22"/>
          <w:szCs w:val="22"/>
          <w:lang w:val="en-US" w:eastAsia="zh-CN"/>
        </w:rPr>
        <w:t>，并提供文件</w:t>
      </w:r>
      <w:r>
        <w:rPr>
          <w:rFonts w:hint="default" w:ascii="Times New Roman" w:hAnsi="Times New Roman" w:eastAsia="仿宋" w:cs="Times New Roman"/>
          <w:bCs/>
          <w:sz w:val="22"/>
          <w:szCs w:val="22"/>
          <w:lang w:val="en-US" w:eastAsia="zh-CN"/>
        </w:rPr>
        <w:t>夹</w:t>
      </w:r>
      <w:r>
        <w:rPr>
          <w:rFonts w:hint="default" w:ascii="Times New Roman" w:hAnsi="Times New Roman" w:eastAsia="仿宋" w:cs="Times New Roman"/>
          <w:bCs/>
          <w:sz w:val="22"/>
          <w:szCs w:val="22"/>
        </w:rPr>
        <w:t>；</w:t>
      </w:r>
    </w:p>
    <w:p>
      <w:pPr>
        <w:numPr>
          <w:ilvl w:val="0"/>
          <w:numId w:val="1"/>
        </w:numPr>
        <w:spacing w:line="240" w:lineRule="auto"/>
        <w:ind w:left="1046" w:leftChars="341" w:hanging="330" w:hangingChars="150"/>
        <w:jc w:val="left"/>
        <w:rPr>
          <w:rFonts w:hint="default" w:ascii="Times New Roman" w:hAnsi="Times New Roman" w:eastAsia="仿宋" w:cs="Times New Roman"/>
          <w:sz w:val="22"/>
          <w:szCs w:val="28"/>
          <w:lang w:val="en-US" w:eastAsia="zh-CN"/>
        </w:rPr>
      </w:pPr>
      <w:r>
        <w:rPr>
          <w:rFonts w:hint="eastAsia" w:eastAsia="仿宋" w:cs="Times New Roman"/>
          <w:sz w:val="22"/>
          <w:szCs w:val="28"/>
          <w:lang w:val="en-US" w:eastAsia="zh-CN"/>
        </w:rPr>
        <w:t>资料</w:t>
      </w:r>
      <w:r>
        <w:rPr>
          <w:rFonts w:hint="default" w:ascii="Times New Roman" w:hAnsi="Times New Roman" w:eastAsia="仿宋" w:cs="Times New Roman"/>
          <w:sz w:val="22"/>
          <w:szCs w:val="28"/>
          <w:lang w:val="en-US" w:eastAsia="zh-CN"/>
        </w:rPr>
        <w:t>电子版发送至：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2"/>
          <w:szCs w:val="28"/>
          <w:u w:val="none"/>
          <w:lang w:val="en-US" w:eastAsia="zh-CN"/>
        </w:rPr>
        <w:t>gcp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2"/>
          <w:szCs w:val="28"/>
          <w:u w:val="none"/>
          <w:lang w:val="en-US" w:eastAsia="zh-CN"/>
        </w:rPr>
        <w:t>iit@163.com</w:t>
      </w:r>
      <w:r>
        <w:rPr>
          <w:rFonts w:hint="default" w:ascii="Times New Roman" w:hAnsi="Times New Roman" w:eastAsia="仿宋" w:cs="Times New Roman"/>
          <w:bCs/>
          <w:sz w:val="22"/>
          <w:szCs w:val="22"/>
        </w:rPr>
        <w:t>；</w:t>
      </w:r>
    </w:p>
    <w:p>
      <w:pPr>
        <w:numPr>
          <w:ilvl w:val="0"/>
          <w:numId w:val="1"/>
        </w:numPr>
        <w:spacing w:line="240" w:lineRule="auto"/>
        <w:ind w:left="1046" w:leftChars="341" w:hanging="330" w:hangingChars="150"/>
        <w:jc w:val="left"/>
        <w:rPr>
          <w:rFonts w:hint="default" w:ascii="Times New Roman" w:hAnsi="Times New Roman" w:eastAsia="仿宋" w:cs="Times New Roman"/>
          <w:sz w:val="22"/>
          <w:szCs w:val="28"/>
          <w:lang w:val="en-US" w:eastAsia="zh-CN"/>
        </w:rPr>
      </w:pPr>
      <w:r>
        <w:rPr>
          <w:rFonts w:hint="eastAsia" w:eastAsia="仿宋" w:cs="Times New Roman"/>
          <w:sz w:val="22"/>
          <w:szCs w:val="28"/>
          <w:lang w:val="en-US" w:eastAsia="zh-CN"/>
        </w:rPr>
        <w:t>“受理号”和“受理日期”IIT项目管理办公室填写</w:t>
      </w:r>
      <w:r>
        <w:rPr>
          <w:rFonts w:hint="default" w:ascii="Times New Roman" w:hAnsi="Times New Roman" w:eastAsia="仿宋" w:cs="Times New Roman"/>
          <w:bCs/>
          <w:sz w:val="22"/>
          <w:szCs w:val="22"/>
        </w:rPr>
        <w:t>；</w:t>
      </w:r>
    </w:p>
    <w:p>
      <w:pPr>
        <w:numPr>
          <w:ilvl w:val="0"/>
          <w:numId w:val="1"/>
        </w:numPr>
        <w:spacing w:line="240" w:lineRule="auto"/>
        <w:ind w:left="1046" w:leftChars="341" w:hanging="330" w:hangingChars="150"/>
        <w:jc w:val="left"/>
        <w:rPr>
          <w:rFonts w:hint="default" w:ascii="Times New Roman" w:hAnsi="Times New Roman" w:eastAsia="仿宋" w:cs="Times New Roman"/>
          <w:sz w:val="22"/>
          <w:szCs w:val="28"/>
          <w:lang w:val="en-US" w:eastAsia="zh-CN"/>
        </w:rPr>
      </w:pPr>
      <w:r>
        <w:rPr>
          <w:rFonts w:hint="eastAsia" w:eastAsia="仿宋" w:cs="Times New Roman"/>
          <w:sz w:val="22"/>
          <w:szCs w:val="28"/>
          <w:lang w:val="en-US" w:eastAsia="zh-CN"/>
        </w:rPr>
        <w:t>序号“1-6”为</w:t>
      </w:r>
      <w:r>
        <w:rPr>
          <w:rFonts w:hint="eastAsia" w:ascii="Times New Roman" w:hAnsi="Times New Roman" w:eastAsia="仿宋" w:cs="Times New Roman"/>
          <w:sz w:val="22"/>
          <w:szCs w:val="28"/>
          <w:lang w:val="en-US" w:eastAsia="zh-CN"/>
        </w:rPr>
        <w:t>必需提供</w:t>
      </w:r>
      <w:r>
        <w:rPr>
          <w:rFonts w:hint="eastAsia" w:eastAsia="仿宋" w:cs="Times New Roman"/>
          <w:sz w:val="22"/>
          <w:szCs w:val="28"/>
          <w:lang w:val="en-US" w:eastAsia="zh-CN"/>
        </w:rPr>
        <w:t>资料。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Times New Roman" w:hAnsi="Times New Roman" w:eastAsia="仿宋" w:cs="Times New Roman"/>
          <w:b/>
          <w:bCs w:val="0"/>
          <w:color w:val="C00000"/>
          <w:sz w:val="28"/>
          <w:szCs w:val="28"/>
          <w:lang w:val="en-US" w:eastAsia="zh-CN"/>
        </w:rPr>
      </w:pPr>
      <w:r>
        <w:rPr>
          <w:rFonts w:hint="eastAsia" w:eastAsia="仿宋" w:cs="Times New Roman"/>
          <w:b/>
          <w:bCs w:val="0"/>
          <w:color w:val="C00000"/>
          <w:sz w:val="28"/>
          <w:szCs w:val="28"/>
          <w:lang w:val="en-US" w:eastAsia="zh-CN"/>
        </w:rPr>
        <w:t>（此页仅供研究者填表参考所用，不打印作为立项申请表的内容提交）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仿宋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 w:val="0"/>
          <w:sz w:val="24"/>
          <w:szCs w:val="24"/>
          <w:lang w:val="en-US" w:eastAsia="zh-CN"/>
        </w:rPr>
        <w:t>附录</w:t>
      </w:r>
      <w:r>
        <w:rPr>
          <w:rFonts w:hint="eastAsia" w:eastAsia="仿宋" w:cs="Times New Roman"/>
          <w:b/>
          <w:bCs w:val="0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b/>
          <w:bCs w:val="0"/>
          <w:sz w:val="24"/>
          <w:szCs w:val="24"/>
          <w:lang w:val="en-US" w:eastAsia="zh-CN"/>
        </w:rPr>
        <w:t xml:space="preserve">研究分类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default" w:ascii="Times New Roman" w:hAnsi="Times New Roman" w:eastAsia="仿宋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一、根据是否采用干预措施划分：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仿宋" w:cs="Times New Roman"/>
          <w:b/>
          <w:bCs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1、干预性研究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640" w:leftChars="0" w:hanging="420" w:firstLineChars="0"/>
        <w:jc w:val="left"/>
        <w:rPr>
          <w:rFonts w:hint="default" w:ascii="Times New Roman" w:hAnsi="Times New Roman" w:eastAsia="仿宋" w:cs="Times New Roman"/>
          <w:b w:val="0"/>
          <w:bCs w:val="0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随机对照研究（RCT）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640" w:leftChars="0" w:hanging="420" w:firstLineChars="0"/>
        <w:jc w:val="left"/>
        <w:rPr>
          <w:rFonts w:hint="default" w:ascii="Times New Roman" w:hAnsi="Times New Roman" w:eastAsia="仿宋" w:cs="Times New Roman"/>
          <w:b w:val="0"/>
          <w:bCs w:val="0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非对照研究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仿宋" w:cs="Times New Roman"/>
          <w:b/>
          <w:bCs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2、诊断性研究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640" w:leftChars="0" w:hanging="420" w:firstLineChars="0"/>
        <w:jc w:val="left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无创性：体外标本（如组织蜡块）、无创性操作（如B超等）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640" w:leftChars="0" w:hanging="420" w:firstLineChars="0"/>
        <w:jc w:val="left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有创性：采集活体组织标本进行诊断的，有创性检查等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仿宋" w:cs="Times New Roman"/>
          <w:b/>
          <w:bCs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3、观察性研究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640" w:leftChars="0" w:hanging="420" w:firstLineChars="0"/>
        <w:jc w:val="left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队列研究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：从暴露到结局，前瞻性、回顾性、前瞻回顾性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640" w:leftChars="0" w:hanging="420" w:firstLineChars="0"/>
        <w:jc w:val="left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横断面研究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：特定时间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640" w:leftChars="0" w:hanging="420" w:firstLineChars="0"/>
        <w:jc w:val="left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病例-对照研究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：从结局到暴露，回顾性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仿宋" w:cs="Times New Roman"/>
          <w:b/>
          <w:bCs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二. 根据研究是否超适应症划分：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适应症范围内：严格按照说明书使用，不涉及改变说明书适应证、剂量、给药途径、给药方式、时间等。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增加适应症研究：增加新的给药方案，涉及改变说明书适应证、剂量、给药途径、给药方式、时间等。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仿宋" w:cs="Times New Roman"/>
          <w:b/>
          <w:bCs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三. 根据研究风险划分：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高风险研究：干预措施为超适应症范围的药物，新术式或创伤性检查等；儿童、青少年和高龄患者（＞65 岁）为研究对象的研究。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中等风险研究：介于高风险与低风险之间的研究。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低风险研究：观察性研究</w:t>
      </w:r>
      <w:r>
        <w:rPr>
          <w:rFonts w:hint="eastAsia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、食品类研究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。</w:t>
      </w:r>
      <w:bookmarkStart w:id="0" w:name="_GoBack"/>
      <w:bookmarkEnd w:id="0"/>
    </w:p>
    <w:p>
      <w:pPr>
        <w:jc w:val="center"/>
        <w:rPr>
          <w:rFonts w:hint="eastAsia" w:eastAsia="宋体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color w:val="000000" w:themeColor="text1"/>
        <w14:textFill>
          <w14:solidFill>
            <w14:schemeClr w14:val="tx1"/>
          </w14:solidFill>
        </w14:textFill>
      </w:rPr>
    </w:pPr>
    <w:r>
      <w:rPr>
        <w:rFonts w:hint="default" w:ascii="Times New Roman" w:hAnsi="Times New Roman" w:eastAsia="仿宋" w:cs="Times New Roman"/>
        <w:color w:val="000000" w:themeColor="text1"/>
        <w:kern w:val="0"/>
        <w:sz w:val="22"/>
        <w:szCs w:val="22"/>
        <w:u w:val="none"/>
        <w:lang w:val="en-US" w:eastAsia="zh-CN" w:bidi="ar"/>
        <w14:textFill>
          <w14:solidFill>
            <w14:schemeClr w14:val="tx1"/>
          </w14:solidFill>
        </w14:textFill>
      </w:rPr>
      <w:t xml:space="preserve">南昌大学第一附属医院IIT项目管理办公室     </w:t>
    </w:r>
    <w:r>
      <w:rPr>
        <w:rFonts w:hint="eastAsia" w:eastAsia="仿宋" w:cs="Times New Roman"/>
        <w:color w:val="000000" w:themeColor="text1"/>
        <w:kern w:val="0"/>
        <w:sz w:val="22"/>
        <w:szCs w:val="22"/>
        <w:u w:val="none"/>
        <w:lang w:val="en-US" w:eastAsia="zh-CN" w:bidi="ar"/>
        <w14:textFill>
          <w14:solidFill>
            <w14:schemeClr w14:val="tx1"/>
          </w14:solidFill>
        </w14:textFill>
      </w:rPr>
      <w:t xml:space="preserve">     </w:t>
    </w:r>
    <w:r>
      <w:rPr>
        <w:rFonts w:hint="default" w:ascii="Times New Roman" w:hAnsi="Times New Roman" w:eastAsia="仿宋" w:cs="Times New Roman"/>
        <w:color w:val="000000" w:themeColor="text1"/>
        <w:kern w:val="0"/>
        <w:sz w:val="22"/>
        <w:szCs w:val="22"/>
        <w:u w:val="none"/>
        <w:lang w:val="en-US" w:eastAsia="zh-CN" w:bidi="ar"/>
        <w14:textFill>
          <w14:solidFill>
            <w14:schemeClr w14:val="tx1"/>
          </w14:solidFill>
        </w14:textFill>
      </w:rPr>
      <w:t xml:space="preserve">  </w:t>
    </w:r>
    <w:r>
      <w:rPr>
        <w:rFonts w:hint="eastAsia" w:eastAsia="仿宋" w:cs="Times New Roman"/>
        <w:color w:val="000000" w:themeColor="text1"/>
        <w:kern w:val="0"/>
        <w:sz w:val="22"/>
        <w:szCs w:val="22"/>
        <w:u w:val="none"/>
        <w:lang w:val="en-US" w:eastAsia="zh-CN" w:bidi="ar"/>
        <w14:textFill>
          <w14:solidFill>
            <w14:schemeClr w14:val="tx1"/>
          </w14:solidFill>
        </w14:textFill>
      </w:rPr>
      <w:t xml:space="preserve"> </w:t>
    </w:r>
    <w:r>
      <w:rPr>
        <w:rFonts w:hint="default" w:ascii="Times New Roman" w:hAnsi="Times New Roman" w:eastAsia="仿宋" w:cs="Times New Roman"/>
        <w:color w:val="000000" w:themeColor="text1"/>
        <w:kern w:val="0"/>
        <w:sz w:val="22"/>
        <w:szCs w:val="22"/>
        <w:u w:val="none"/>
        <w:lang w:val="en-US" w:eastAsia="zh-CN" w:bidi="ar"/>
        <w14:textFill>
          <w14:solidFill>
            <w14:schemeClr w14:val="tx1"/>
          </w14:solidFill>
        </w14:textFill>
      </w:rPr>
      <w:t>AF-01-YFY-IIT-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u w:val="none"/>
        <w:lang w:val="en-US" w:eastAsia="zh-CN" w:bidi="ar"/>
      </w:rPr>
      <w:t>S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OP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-01-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2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.0</w:t>
    </w:r>
    <w:r>
      <w:rPr>
        <w:rFonts w:hint="eastAsia" w:ascii="Times New Roman" w:hAnsi="Times New Roman" w:eastAsia="仿宋" w:cs="Times New Roman"/>
        <w:color w:val="000000" w:themeColor="text1"/>
        <w:kern w:val="0"/>
        <w:sz w:val="24"/>
        <w:szCs w:val="24"/>
        <w:lang w:val="en-US" w:eastAsia="zh-CN" w:bidi="ar"/>
        <w14:textFill>
          <w14:solidFill>
            <w14:schemeClr w14:val="tx1"/>
          </w14:solidFill>
        </w14:textFill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289B2C"/>
    <w:multiLevelType w:val="singleLevel"/>
    <w:tmpl w:val="DB289B2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3C14736"/>
    <w:multiLevelType w:val="multilevel"/>
    <w:tmpl w:val="E3C1473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2">
    <w:nsid w:val="2857302B"/>
    <w:multiLevelType w:val="singleLevel"/>
    <w:tmpl w:val="2857302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4"/>
      </w:rPr>
    </w:lvl>
  </w:abstractNum>
  <w:abstractNum w:abstractNumId="3">
    <w:nsid w:val="4A6D4857"/>
    <w:multiLevelType w:val="singleLevel"/>
    <w:tmpl w:val="4A6D485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jI1M2YwNTBjZGU5MDhlNGNiMjg5YWY4MTAwNzAifQ=="/>
  </w:docVars>
  <w:rsids>
    <w:rsidRoot w:val="1B9B7C47"/>
    <w:rsid w:val="05CA44E8"/>
    <w:rsid w:val="05EA1BE3"/>
    <w:rsid w:val="0A217E40"/>
    <w:rsid w:val="12DB5953"/>
    <w:rsid w:val="177B376C"/>
    <w:rsid w:val="1B9B7C47"/>
    <w:rsid w:val="1FD61FB0"/>
    <w:rsid w:val="21851379"/>
    <w:rsid w:val="21A76587"/>
    <w:rsid w:val="22113E8E"/>
    <w:rsid w:val="22327374"/>
    <w:rsid w:val="2AA97191"/>
    <w:rsid w:val="2BA409C5"/>
    <w:rsid w:val="2CDA5BB9"/>
    <w:rsid w:val="2D742E08"/>
    <w:rsid w:val="2EEB22D3"/>
    <w:rsid w:val="32CF577A"/>
    <w:rsid w:val="32D33EE0"/>
    <w:rsid w:val="33881E8B"/>
    <w:rsid w:val="37247E8D"/>
    <w:rsid w:val="3E9F1194"/>
    <w:rsid w:val="3F690306"/>
    <w:rsid w:val="410F26A8"/>
    <w:rsid w:val="41E057CE"/>
    <w:rsid w:val="44615A3C"/>
    <w:rsid w:val="468B4FF2"/>
    <w:rsid w:val="497004D0"/>
    <w:rsid w:val="49A05FFC"/>
    <w:rsid w:val="4B92297F"/>
    <w:rsid w:val="5D68290B"/>
    <w:rsid w:val="5E7747EA"/>
    <w:rsid w:val="5EEE26D4"/>
    <w:rsid w:val="646A5DEF"/>
    <w:rsid w:val="655A065D"/>
    <w:rsid w:val="68AF44DD"/>
    <w:rsid w:val="69267FD7"/>
    <w:rsid w:val="70F518DB"/>
    <w:rsid w:val="733B7ABC"/>
    <w:rsid w:val="73726A6F"/>
    <w:rsid w:val="74CB28DA"/>
    <w:rsid w:val="76EE3A76"/>
    <w:rsid w:val="778210E7"/>
    <w:rsid w:val="7B3D5BB4"/>
    <w:rsid w:val="7BBF4A30"/>
    <w:rsid w:val="7E18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1477</Words>
  <Characters>1517</Characters>
  <Lines>0</Lines>
  <Paragraphs>0</Paragraphs>
  <TotalTime>4</TotalTime>
  <ScaleCrop>false</ScaleCrop>
  <LinksUpToDate>false</LinksUpToDate>
  <CharactersWithSpaces>1695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2022-07-14T00:44:00Z</dcterms:created>
  <dc:creator>程晓华</dc:creator>
  <cp:lastModifiedBy>程晓华</cp:lastModifiedBy>
  <dcterms:modified xsi:type="dcterms:W3CDTF">2022-09-06T07:30:33Z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6889301EBC33459386252EEF7C9887DB</vt:lpwstr>
  </property>
</Properties>
</file>