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临床试验项目质量自查表（进行阶段）</w:t>
      </w:r>
      <w:bookmarkStart w:id="0" w:name="_GoBack"/>
      <w:bookmarkEnd w:id="0"/>
    </w:p>
    <w:tbl>
      <w:tblPr>
        <w:tblStyle w:val="4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41"/>
        <w:gridCol w:w="513"/>
        <w:gridCol w:w="1182"/>
        <w:gridCol w:w="250"/>
        <w:gridCol w:w="478"/>
        <w:gridCol w:w="54"/>
        <w:gridCol w:w="371"/>
        <w:gridCol w:w="801"/>
        <w:gridCol w:w="350"/>
        <w:gridCol w:w="149"/>
        <w:gridCol w:w="187"/>
        <w:gridCol w:w="608"/>
        <w:gridCol w:w="433"/>
        <w:gridCol w:w="314"/>
        <w:gridCol w:w="40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pStyle w:val="6"/>
              <w:ind w:firstLine="42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color w:val="auto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8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eastAsia"/>
                <w:szCs w:val="24"/>
              </w:rPr>
            </w:pPr>
            <w:r>
              <w:rPr>
                <w:rFonts w:ascii="Times New Roman" w:cs="Times New Roman"/>
                <w:color w:val="auto"/>
                <w:szCs w:val="24"/>
              </w:rPr>
              <w:t>项目名称</w:t>
            </w:r>
            <w:r>
              <w:rPr>
                <w:rFonts w:hint="default" w:ascii="Times New Roman" w:cs="Times New Roman"/>
                <w:color w:val="auto"/>
                <w:szCs w:val="24"/>
              </w:rPr>
              <w:t>/</w:t>
            </w:r>
          </w:p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cs="Times New Roman"/>
                <w:color w:val="auto"/>
                <w:szCs w:val="24"/>
              </w:rPr>
              <w:t>项目编号</w:t>
            </w:r>
          </w:p>
        </w:tc>
        <w:tc>
          <w:tcPr>
            <w:tcW w:w="7467" w:type="dxa"/>
            <w:gridSpan w:val="16"/>
            <w:noWrap w:val="0"/>
            <w:vAlign w:val="center"/>
          </w:tcPr>
          <w:p>
            <w:pPr>
              <w:pStyle w:val="6"/>
              <w:ind w:firstLine="420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8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eastAsia="宋体"/>
                <w:color w:val="auto"/>
              </w:rPr>
              <w:t>伦理批件号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39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宋体"/>
                <w:color w:val="auto"/>
              </w:rPr>
              <w:t>临床批件号</w:t>
            </w:r>
            <w:r>
              <w:rPr>
                <w:rFonts w:hint="default" w:eastAsia="宋体"/>
                <w:color w:val="auto"/>
              </w:rPr>
              <w:t>/通知书号</w:t>
            </w:r>
          </w:p>
        </w:tc>
        <w:tc>
          <w:tcPr>
            <w:tcW w:w="249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8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cs="Times New Roman"/>
                <w:color w:val="auto"/>
                <w:szCs w:val="24"/>
              </w:rPr>
              <w:t>注册分类</w:t>
            </w:r>
          </w:p>
        </w:tc>
        <w:tc>
          <w:tcPr>
            <w:tcW w:w="6331" w:type="dxa"/>
            <w:gridSpan w:val="14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left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□中药 □化学药 □治疗用生物制品 □预防用生物制品 □其它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第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</w:rPr>
              <w:t xml:space="preserve">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89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cs="Times New Roman"/>
                <w:color w:val="auto"/>
                <w:kern w:val="0"/>
                <w:szCs w:val="21"/>
              </w:rPr>
              <w:t>临床分期</w:t>
            </w:r>
          </w:p>
        </w:tc>
        <w:tc>
          <w:tcPr>
            <w:tcW w:w="7467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</w:rPr>
              <w:t>□人体药代动力学(PK,含人体BE)    □Ⅰ □Ⅱ □Ⅲ □Ⅳ □验证 临床试验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承担专业</w:t>
            </w:r>
          </w:p>
        </w:tc>
        <w:tc>
          <w:tcPr>
            <w:tcW w:w="311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85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主要研究者</w:t>
            </w:r>
          </w:p>
        </w:tc>
        <w:tc>
          <w:tcPr>
            <w:tcW w:w="249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申办者/CRO</w:t>
            </w:r>
          </w:p>
        </w:tc>
        <w:tc>
          <w:tcPr>
            <w:tcW w:w="464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联系人/电话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SMO</w:t>
            </w:r>
          </w:p>
        </w:tc>
        <w:tc>
          <w:tcPr>
            <w:tcW w:w="4640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联系人/电话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合同例数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筛选例数</w:t>
            </w:r>
          </w:p>
        </w:tc>
        <w:tc>
          <w:tcPr>
            <w:tcW w:w="115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入组例数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完成例数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脱落例数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签ICF数</w:t>
            </w:r>
          </w:p>
        </w:tc>
        <w:tc>
          <w:tcPr>
            <w:tcW w:w="115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研究病历数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CRF数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伦理批准日期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39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项目启动时间</w:t>
            </w:r>
          </w:p>
        </w:tc>
        <w:tc>
          <w:tcPr>
            <w:tcW w:w="249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8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</w:rPr>
              <w:t>首例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ICF签署</w:t>
            </w:r>
            <w:r>
              <w:rPr>
                <w:rFonts w:ascii="Times New Roman" w:hAnsi="Times New Roman" w:cs="Times New Roman"/>
                <w:color w:val="auto"/>
                <w:kern w:val="0"/>
              </w:rPr>
              <w:t>时间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39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最近ICF签署时间</w:t>
            </w:r>
          </w:p>
        </w:tc>
        <w:tc>
          <w:tcPr>
            <w:tcW w:w="249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检查内容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是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否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一、知情同意书的签署与试验过程的真实完整性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已签署</w:t>
            </w:r>
            <w:r>
              <w:rPr>
                <w:rFonts w:ascii="Times New Roman" w:hAnsi="Times New Roman" w:cs="Times New Roman"/>
                <w:bCs/>
                <w:kern w:val="0"/>
              </w:rPr>
              <w:t>ICF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数量与实际筛选和入选病例数一致。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</w:rPr>
              <w:t>ICF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签署的内容完整、规范</w:t>
            </w:r>
            <w:r>
              <w:rPr>
                <w:bCs/>
                <w:kern w:val="0"/>
              </w:rPr>
              <w:t>（</w:t>
            </w:r>
            <w:r>
              <w:rPr>
                <w:szCs w:val="21"/>
              </w:rPr>
              <w:t>受试者、法定代理人、见证人）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</w:rPr>
              <w:t>ICF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签署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版本和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时间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是否在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伦理批准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后</w:t>
            </w:r>
            <w:r>
              <w:rPr>
                <w:rFonts w:hint="eastAsia"/>
                <w:szCs w:val="21"/>
              </w:rPr>
              <w:t>、执行临床试验操作之前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41" w:hanging="341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</w:rPr>
              <w:t>ICF</w:t>
            </w:r>
            <w:r>
              <w:rPr>
                <w:rFonts w:ascii="Times New Roman" w:hAnsi="Times New Roman" w:cs="Times New Roman"/>
                <w:kern w:val="0"/>
              </w:rPr>
              <w:t>副本交给受试者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rPr>
                <w:bCs/>
                <w:kern w:val="0"/>
              </w:rPr>
            </w:pPr>
            <w:r>
              <w:rPr>
                <w:kern w:val="0"/>
              </w:rPr>
              <w:t>更新版本</w:t>
            </w:r>
            <w:r>
              <w:rPr>
                <w:bCs/>
                <w:kern w:val="0"/>
              </w:rPr>
              <w:t>ICF</w:t>
            </w:r>
            <w:r>
              <w:rPr>
                <w:kern w:val="0"/>
              </w:rPr>
              <w:t>是否由受试者再次签署</w:t>
            </w:r>
            <w:r>
              <w:rPr>
                <w:rFonts w:hint="eastAsia"/>
                <w:kern w:val="0"/>
              </w:rPr>
              <w:t>（如有）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41" w:hanging="341"/>
              <w:rPr>
                <w:rFonts w:hint="eastAsia" w:ascii="Times New Roman" w:hAnsi="Times New Roman" w:cs="Times New Roman"/>
                <w:kern w:val="0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知情同意过程是否符合GCP的要求并记录在原始病历中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二、受试者的筛选/入组相关数据链的完整性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筛选、入选和完成临床试验的例数与实际临床试验例数一致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/>
                <w:b w:val="0"/>
                <w:sz w:val="21"/>
                <w:szCs w:val="21"/>
              </w:rPr>
              <w:t>研究者是否按方案要求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执行的入选、排除标准</w:t>
            </w:r>
            <w:r>
              <w:rPr>
                <w:rFonts w:hint="eastAsia"/>
                <w:szCs w:val="21"/>
              </w:rPr>
              <w:t>的审核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（</w:t>
            </w:r>
            <w:r>
              <w:rPr>
                <w:rFonts w:hint="eastAsia"/>
                <w:szCs w:val="21"/>
              </w:rPr>
              <w:t>病史、合并用药、实验室检查、心电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图等）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  <w:r>
              <w:rPr>
                <w:szCs w:val="21"/>
              </w:rPr>
              <w:t>对受试者的相关医学判断和处理</w:t>
            </w:r>
            <w:r>
              <w:rPr>
                <w:rFonts w:hint="eastAsia"/>
                <w:szCs w:val="21"/>
              </w:rPr>
              <w:t>是否由被授权的</w:t>
            </w:r>
            <w:r>
              <w:rPr>
                <w:szCs w:val="21"/>
              </w:rPr>
              <w:t>具有执业资格的医护人员执行判读并记录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top"/>
          </w:tcPr>
          <w:p>
            <w:pPr>
              <w:widowControl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b/>
                <w:sz w:val="22"/>
                <w:szCs w:val="21"/>
              </w:rPr>
            </w:pPr>
            <w:r>
              <w:rPr>
                <w:rFonts w:hint="default"/>
                <w:b w:val="0"/>
                <w:sz w:val="21"/>
                <w:szCs w:val="21"/>
              </w:rPr>
              <w:t>研究者</w:t>
            </w:r>
            <w:r>
              <w:rPr>
                <w:rFonts w:hint="eastAsia"/>
                <w:szCs w:val="21"/>
              </w:rPr>
              <w:t>对筛选期产生的临床检查</w:t>
            </w:r>
            <w:r>
              <w:rPr>
                <w:rFonts w:hint="default"/>
                <w:b w:val="0"/>
                <w:sz w:val="21"/>
                <w:szCs w:val="21"/>
              </w:rPr>
              <w:t>结果判定是否</w:t>
            </w:r>
            <w:r>
              <w:rPr>
                <w:rFonts w:hint="eastAsia"/>
                <w:szCs w:val="21"/>
              </w:rPr>
              <w:t>及时、合理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top"/>
          </w:tcPr>
          <w:p>
            <w:pPr>
              <w:widowControl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/>
                <w:b w:val="0"/>
                <w:sz w:val="21"/>
                <w:szCs w:val="21"/>
              </w:rPr>
              <w:t>受试者鉴认代码表等原始记录</w:t>
            </w:r>
            <w:r>
              <w:rPr>
                <w:rFonts w:hint="eastAsia"/>
                <w:b w:val="0"/>
                <w:sz w:val="21"/>
                <w:szCs w:val="21"/>
              </w:rPr>
              <w:t>是否</w:t>
            </w:r>
            <w:r>
              <w:rPr>
                <w:rFonts w:hint="default"/>
                <w:b w:val="0"/>
                <w:sz w:val="21"/>
                <w:szCs w:val="21"/>
              </w:rPr>
              <w:t>涵盖受试者身份鉴别信息（如姓名、住院号/门诊就诊号、身份证号、联系地址和联系方式等）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研究者是否在完成所有筛选期检查后确认符合入组要求后随机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受试者在方案规定的时间内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是否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重复参加临床试验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三、临床试验过程记录及临床检查、化验等数据的溯源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是否召开科室项目启动会并有会议记录和签到表，</w:t>
            </w:r>
            <w:r>
              <w:rPr>
                <w:rFonts w:hint="eastAsia"/>
                <w:kern w:val="0"/>
              </w:rPr>
              <w:t>研究者</w:t>
            </w:r>
            <w:r>
              <w:rPr>
                <w:rFonts w:ascii="Times New Roman" w:hAnsi="Times New Roman" w:cs="Times New Roman"/>
                <w:kern w:val="0"/>
              </w:rPr>
              <w:t>授权分工表等内容</w:t>
            </w:r>
            <w:r>
              <w:rPr>
                <w:rFonts w:hint="eastAsia" w:cs="Times New Roman"/>
                <w:kern w:val="0"/>
                <w:lang w:val="en-US" w:eastAsia="zh-CN"/>
              </w:rPr>
              <w:t>填写及时、</w:t>
            </w:r>
            <w:r>
              <w:rPr>
                <w:rFonts w:ascii="Times New Roman" w:hAnsi="Times New Roman" w:cs="Times New Roman"/>
                <w:kern w:val="0"/>
              </w:rPr>
              <w:t>完整，符合要求</w:t>
            </w:r>
            <w:r>
              <w:rPr>
                <w:rFonts w:hint="eastAsia"/>
                <w:kern w:val="0"/>
              </w:rPr>
              <w:t>；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研究人员是否根据研究者授权分工内容执行相关工作及记录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临床试验的原始记录，如执行方案、CRF、采血记录、观察记录、受试者日记卡等保存完整； 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受试者日记卡是否为受试者本人（委托人）填写或操作，记录原始且规范，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是否存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在明显的一次性誊抄现象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</w:t>
            </w:r>
            <w:r>
              <w:rPr>
                <w:szCs w:val="21"/>
              </w:rPr>
              <w:t>日记卡的记录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完整录入研究病历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CRF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记录的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临床试验过程（如访视点、采血点、观察时间等）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与执行方案的一致 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临床试验检查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数据与检验科、影像科、心电图室、内镜室（LIS、PACS等信息系统）/等检查数据一致</w:t>
            </w:r>
            <w:r>
              <w:rPr>
                <w:rFonts w:hint="eastAsia"/>
                <w:szCs w:val="21"/>
              </w:rPr>
              <w:t>，且均可溯源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记录的临床试验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数据和信息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与住院病历（HIS）中入组、知情同意、用药医嘱、访视、病情记录等</w:t>
            </w:r>
            <w:r>
              <w:rPr>
                <w:rFonts w:hint="eastAsia"/>
                <w:szCs w:val="21"/>
              </w:rPr>
              <w:t>一致且存在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关联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门诊受试者来中心随访是否有相应的就诊记录可溯源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eastAsia"/>
                <w:szCs w:val="21"/>
              </w:rPr>
            </w:pPr>
            <w:r>
              <w:rPr>
                <w:szCs w:val="21"/>
              </w:rPr>
              <w:t>门诊受试者入组、访视、病情记录等信息与门诊病历（研究病历）的</w:t>
            </w:r>
            <w:r>
              <w:rPr>
                <w:rFonts w:hint="eastAsia"/>
                <w:szCs w:val="21"/>
              </w:rPr>
              <w:t>是否一且可关联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研究者是否及时合理的判定临床检查结果，判定标准是否一致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受试者用药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有原始记录，如受试者日记卡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医嘱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原始病历（住院/门诊/研究病历）</w:t>
            </w:r>
            <w:r>
              <w:rPr>
                <w:rFonts w:hint="eastAsia"/>
                <w:szCs w:val="21"/>
              </w:rPr>
              <w:t>、静脉输液单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等；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研究者填写临床试验原始</w:t>
            </w:r>
            <w:r>
              <w:rPr>
                <w:szCs w:val="21"/>
              </w:rPr>
              <w:t>记录是否</w:t>
            </w:r>
            <w:r>
              <w:rPr>
                <w:rFonts w:hint="eastAsia"/>
                <w:szCs w:val="21"/>
              </w:rPr>
              <w:t>及时、</w:t>
            </w:r>
            <w:r>
              <w:rPr>
                <w:szCs w:val="21"/>
              </w:rPr>
              <w:t>完整且具有原始性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研究者数据修改是否规范，且有合理的修改依据和说明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受试者随访补助费用是否按要求足额发放（如有）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四、违背方案和不良事件等关键数据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CRF中合并用药记录与门诊/住院病历记载是否一致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CRF中违背方案的合并禁用药记录与门诊/住院病历记载是否一致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CRF中偏离和/或违背方案相关记录和处理与实际发生例数（门诊/住院病历）一致；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是否存在AE的漏记或SAE的漏报，记录例数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*SAE处理和报告记录</w:t>
            </w:r>
            <w:r>
              <w:rPr>
                <w:rFonts w:hint="eastAsia"/>
                <w:szCs w:val="21"/>
              </w:rPr>
              <w:t>是否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与原始病历（住院病历</w:t>
            </w:r>
            <w:r>
              <w:rPr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门诊）一致；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记录的违背方案情况是否报告伦理委员会，且采取相关措施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SAE是否</w:t>
            </w:r>
            <w:r>
              <w:rPr>
                <w:rFonts w:hint="eastAsia"/>
                <w:szCs w:val="21"/>
              </w:rPr>
              <w:t>按要求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报告</w:t>
            </w:r>
            <w:r>
              <w:rPr>
                <w:rFonts w:hint="eastAsia"/>
                <w:szCs w:val="21"/>
              </w:rPr>
              <w:t>，且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相关内容记录</w:t>
            </w:r>
            <w:r>
              <w:rPr>
                <w:rFonts w:hint="eastAsia"/>
                <w:szCs w:val="21"/>
              </w:rPr>
              <w:t>报告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是否完整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五、试验用药品的管理过程与记录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firstLine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试验用药品的来源和药检具有合法性（参比制剂的合法来源证明为药检报告、药品说明书等）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firstLine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试验用药品的接收、保存、发放、使用和回收有原始记录；原始记录各环节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是否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完整性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且具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原始性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试验用药品接收、保存、发放、使用、回收原始记录的数量一致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试验用药品运输和储存过程中的温度均符合要求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试验用药品批号与药检报告等资料一致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六、临床试验的生物样本采集、保存、运送与交接记录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firstLine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生物样本采集、预处理、保存、转运过程的各环节均有原始记录；追溯各环节记录的完整性和原始性。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firstLine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血样采集时间与计划时间的变化一致。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firstLine="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根据药品性质需进行特殊处理的生物样本采集、预处理应在方案中有规定，且原始记录与方案要求一致。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341" w:hanging="341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血样采取是否符合人类遗传办批件的要求（如适用人遗办的要求）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七、资料管理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试验资料是否完整（研究者文件夹）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临床试验文件是否专柜存放、查阅方便、条理清楚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八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、质控/监查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宋体" w:cs="Times New Roman"/>
                <w:kern w:val="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</w:rPr>
              <w:t>是否有符合资质的监查员</w:t>
            </w:r>
            <w:r>
              <w:rPr>
                <w:rFonts w:hint="eastAsia" w:cs="Times New Roman"/>
                <w:kern w:val="0"/>
                <w:lang w:eastAsia="zh-CN"/>
              </w:rPr>
              <w:t>，</w:t>
            </w:r>
            <w:r>
              <w:rPr>
                <w:rFonts w:hint="eastAsia" w:cs="Times New Roman"/>
                <w:kern w:val="0"/>
                <w:lang w:val="en-US" w:eastAsia="zh-CN"/>
              </w:rPr>
              <w:t>是否提交监查计划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监查频率是否质控计划要求，每次提供监查报告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top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</w:rPr>
              <w:t>监查是否按监查计划进行，监查问题是否反馈机构质量管理员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sz w:val="22"/>
              </w:rPr>
              <w:t>监查员是否</w:t>
            </w:r>
            <w:r>
              <w:rPr>
                <w:rFonts w:hint="default" w:eastAsia="宋体"/>
                <w:color w:val="auto"/>
                <w:sz w:val="22"/>
              </w:rPr>
              <w:t>涵盖所有内容；如</w:t>
            </w:r>
            <w:r>
              <w:rPr>
                <w:rFonts w:ascii="Times New Roman" w:hAnsi="Times New Roman" w:cs="Times New Roman"/>
                <w:sz w:val="22"/>
              </w:rPr>
              <w:t>试验药物</w:t>
            </w:r>
            <w:r>
              <w:rPr>
                <w:rFonts w:hint="default" w:eastAsia="宋体"/>
                <w:color w:val="auto"/>
                <w:sz w:val="22"/>
              </w:rPr>
              <w:t>、样本管理等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上一次的质控、监查中发现的问题是否得到整改和解决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9356" w:type="dxa"/>
            <w:gridSpan w:val="17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九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、项目进展情况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6179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项目进展是否</w:t>
            </w:r>
            <w:r>
              <w:rPr>
                <w:rFonts w:hint="default" w:ascii="Times New Roman" w:hAnsi="Times New Roman" w:cs="Times New Roman"/>
                <w:kern w:val="0"/>
              </w:rPr>
              <w:t>符合</w:t>
            </w:r>
            <w:r>
              <w:rPr>
                <w:rFonts w:ascii="Times New Roman" w:hAnsi="Times New Roman" w:cs="Times New Roman"/>
                <w:kern w:val="0"/>
              </w:rPr>
              <w:t>预期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8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exact"/>
        </w:trPr>
        <w:tc>
          <w:tcPr>
            <w:tcW w:w="9356" w:type="dxa"/>
            <w:gridSpan w:val="17"/>
            <w:noWrap w:val="0"/>
            <w:vAlign w:val="top"/>
          </w:tcPr>
          <w:p>
            <w:pPr>
              <w:widowControl/>
              <w:spacing w:before="156" w:beforeLines="5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发现问题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：</w:t>
            </w:r>
          </w:p>
          <w:p>
            <w:pPr>
              <w:widowControl/>
              <w:spacing w:before="156" w:beforeLines="5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>
            <w:pPr>
              <w:widowControl/>
              <w:spacing w:before="156" w:beforeLines="50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</w:rPr>
              <w:t>专业组</w:t>
            </w:r>
            <w:r>
              <w:rPr>
                <w:rFonts w:hint="default" w:ascii="Times New Roman" w:hAnsi="Times New Roman" w:cs="Times New Roman"/>
                <w:bCs/>
                <w:kern w:val="0"/>
              </w:rPr>
              <w:t>质控员签名/日期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研究护士/CRC签名/日期</w:t>
            </w:r>
          </w:p>
        </w:tc>
        <w:tc>
          <w:tcPr>
            <w:tcW w:w="1883" w:type="dxa"/>
            <w:gridSpan w:val="4"/>
            <w:noWrap w:val="0"/>
            <w:vAlign w:val="top"/>
          </w:tcPr>
          <w:p>
            <w:pPr>
              <w:widowControl/>
              <w:spacing w:before="156" w:beforeLines="5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</w:rPr>
              <w:t>Sub-I签名/日期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hint="default" w:cs="Times New Roman"/>
                <w:color w:val="auto"/>
              </w:rPr>
              <w:t>主要研究者</w:t>
            </w:r>
            <w:r>
              <w:rPr>
                <w:rFonts w:hint="default" w:cs="Times New Roman"/>
              </w:rPr>
              <w:t>签名</w:t>
            </w:r>
            <w:r>
              <w:rPr>
                <w:rFonts w:hint="default" w:ascii="Times New Roman" w:hAnsi="Times New Roman" w:cs="Times New Roman"/>
                <w:bCs/>
                <w:kern w:val="0"/>
              </w:rPr>
              <w:t>/日期</w:t>
            </w:r>
          </w:p>
        </w:tc>
        <w:tc>
          <w:tcPr>
            <w:tcW w:w="1883" w:type="dxa"/>
            <w:gridSpan w:val="4"/>
            <w:noWrap w:val="0"/>
            <w:vAlign w:val="top"/>
          </w:tcPr>
          <w:p>
            <w:pPr>
              <w:widowControl/>
              <w:spacing w:before="156" w:beforeLines="5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</w:tbl>
    <w:p>
      <w:pPr>
        <w:spacing w:line="360" w:lineRule="auto"/>
        <w:ind w:leftChars="-202" w:hanging="424" w:hangingChars="202"/>
      </w:pPr>
      <w: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ind w:firstLine="5760" w:firstLineChars="2400"/>
      <w:jc w:val="both"/>
      <w:rPr>
        <w:rFonts w:hint="eastAsia" w:eastAsia="宋体"/>
        <w:lang w:eastAsia="zh-CN"/>
      </w:rPr>
    </w:pPr>
    <w:r>
      <w:rPr>
        <w:rFonts w:ascii="Arial" w:hAnsi="Arial" w:cs="Arial"/>
        <w:sz w:val="24"/>
      </w:rPr>
      <w:t>AF-</w:t>
    </w:r>
    <w:r>
      <w:rPr>
        <w:rFonts w:hint="eastAsia" w:ascii="Arial" w:hAnsi="Arial" w:cs="Arial"/>
        <w:sz w:val="24"/>
      </w:rPr>
      <w:t>3</w:t>
    </w:r>
    <w:r>
      <w:rPr>
        <w:rFonts w:ascii="Arial" w:hAnsi="Arial" w:cs="Arial"/>
        <w:sz w:val="24"/>
      </w:rPr>
      <w:t>-GCP-SOP-0</w:t>
    </w:r>
    <w:r>
      <w:rPr>
        <w:rFonts w:hint="eastAsia" w:ascii="Arial" w:hAnsi="Arial" w:cs="Arial"/>
        <w:sz w:val="24"/>
        <w:lang w:val="en-US" w:eastAsia="zh-CN"/>
      </w:rPr>
      <w:t>2</w:t>
    </w:r>
    <w:r>
      <w:rPr>
        <w:rFonts w:ascii="Arial" w:hAnsi="Arial" w:cs="Arial"/>
        <w:sz w:val="24"/>
      </w:rPr>
      <w:t>-</w:t>
    </w:r>
    <w:r>
      <w:rPr>
        <w:rFonts w:hint="eastAsia" w:ascii="Arial" w:hAnsi="Arial" w:cs="Arial"/>
        <w:sz w:val="24"/>
        <w:lang w:val="en-US" w:eastAsia="zh-CN"/>
      </w:rPr>
      <w:t>3.1</w:t>
    </w:r>
    <w:r>
      <w:rPr>
        <w:rFonts w:hint="eastAsia"/>
        <w:lang w:val="en-US" w:eastAsia="zh-CN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5E2"/>
    <w:multiLevelType w:val="multilevel"/>
    <w:tmpl w:val="1DFE55E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hAnsi="宋体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02566"/>
    <w:rsid w:val="04221020"/>
    <w:rsid w:val="060E73E4"/>
    <w:rsid w:val="0D4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2020-05-11T02:09:00Z</dcterms:created>
  <dc:creator>程晓华</dc:creator>
  <cp:lastModifiedBy>程晓华</cp:lastModifiedBy>
  <dcterms:modified xsi:type="dcterms:W3CDTF">2020-05-11T02:37:10Z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