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517" w:rsidRDefault="00F33517" w:rsidP="00F33517">
      <w:pPr>
        <w:jc w:val="center"/>
        <w:rPr>
          <w:rFonts w:ascii="宋体" w:hAnsi="宋体"/>
          <w:b/>
          <w:sz w:val="30"/>
          <w:szCs w:val="30"/>
        </w:rPr>
      </w:pPr>
    </w:p>
    <w:p w:rsidR="00F33517" w:rsidRDefault="00F33517" w:rsidP="00F33517">
      <w:pPr>
        <w:jc w:val="center"/>
        <w:rPr>
          <w:rFonts w:ascii="宋体" w:hAnsi="宋体"/>
          <w:b/>
          <w:sz w:val="44"/>
          <w:szCs w:val="44"/>
        </w:rPr>
      </w:pPr>
      <w:r w:rsidRPr="0075440D">
        <w:rPr>
          <w:rFonts w:ascii="宋体" w:hAnsi="宋体" w:hint="eastAsia"/>
          <w:b/>
          <w:sz w:val="44"/>
          <w:szCs w:val="44"/>
        </w:rPr>
        <w:t>肺结核门诊诊疗规范</w:t>
      </w:r>
    </w:p>
    <w:p w:rsidR="00F33517" w:rsidRPr="004110DF" w:rsidRDefault="00F33517" w:rsidP="00F33517">
      <w:pPr>
        <w:jc w:val="center"/>
        <w:rPr>
          <w:rFonts w:ascii="楷体_GB2312" w:eastAsia="楷体_GB2312" w:hAnsi="宋体"/>
          <w:b/>
          <w:sz w:val="32"/>
          <w:szCs w:val="32"/>
        </w:rPr>
      </w:pPr>
      <w:r w:rsidRPr="004110DF">
        <w:rPr>
          <w:rFonts w:ascii="楷体_GB2312" w:eastAsia="楷体_GB2312" w:hAnsi="宋体" w:hint="eastAsia"/>
          <w:b/>
          <w:sz w:val="32"/>
          <w:szCs w:val="32"/>
        </w:rPr>
        <w:t>（201</w:t>
      </w:r>
      <w:r>
        <w:rPr>
          <w:rFonts w:ascii="楷体_GB2312" w:eastAsia="楷体_GB2312" w:hAnsi="宋体" w:hint="eastAsia"/>
          <w:b/>
          <w:sz w:val="32"/>
          <w:szCs w:val="32"/>
        </w:rPr>
        <w:t>2</w:t>
      </w:r>
      <w:r w:rsidRPr="004110DF">
        <w:rPr>
          <w:rFonts w:ascii="楷体_GB2312" w:eastAsia="楷体_GB2312" w:hAnsi="宋体" w:hint="eastAsia"/>
          <w:b/>
          <w:sz w:val="32"/>
          <w:szCs w:val="32"/>
        </w:rPr>
        <w:t>年版）</w:t>
      </w:r>
    </w:p>
    <w:p w:rsidR="00F33517" w:rsidRDefault="00F33517" w:rsidP="00F33517">
      <w:pPr>
        <w:jc w:val="center"/>
        <w:rPr>
          <w:rFonts w:ascii="仿宋_GB2312" w:eastAsia="仿宋_GB2312" w:hAnsi="宋体"/>
          <w:sz w:val="32"/>
          <w:szCs w:val="32"/>
        </w:rPr>
      </w:pPr>
    </w:p>
    <w:p w:rsidR="00F33517" w:rsidRPr="0075440D" w:rsidRDefault="00F33517" w:rsidP="00F33517">
      <w:pPr>
        <w:adjustRightInd w:val="0"/>
        <w:snapToGrid w:val="0"/>
        <w:spacing w:line="360" w:lineRule="auto"/>
        <w:ind w:firstLineChars="200" w:firstLine="640"/>
        <w:jc w:val="left"/>
        <w:rPr>
          <w:rFonts w:ascii="仿宋_GB2312" w:eastAsia="仿宋_GB2312" w:hAnsi="宋体"/>
          <w:sz w:val="32"/>
          <w:szCs w:val="32"/>
        </w:rPr>
      </w:pPr>
      <w:r w:rsidRPr="0075440D">
        <w:rPr>
          <w:rFonts w:ascii="仿宋_GB2312" w:eastAsia="仿宋_GB2312" w:hAnsi="宋体" w:hint="eastAsia"/>
          <w:sz w:val="32"/>
          <w:szCs w:val="32"/>
        </w:rPr>
        <w:t>本规范适用于</w:t>
      </w:r>
      <w:r>
        <w:rPr>
          <w:rFonts w:ascii="仿宋_GB2312" w:eastAsia="仿宋_GB2312" w:hAnsi="宋体" w:hint="eastAsia"/>
          <w:sz w:val="32"/>
          <w:szCs w:val="32"/>
        </w:rPr>
        <w:t>各级各类</w:t>
      </w:r>
      <w:r w:rsidRPr="0075440D">
        <w:rPr>
          <w:rFonts w:ascii="仿宋_GB2312" w:eastAsia="仿宋_GB2312" w:hAnsi="宋体" w:hint="eastAsia"/>
          <w:sz w:val="32"/>
          <w:szCs w:val="32"/>
        </w:rPr>
        <w:t>医疗机构门诊对肺结核可疑者或患者的诊断及治疗管理工作。</w:t>
      </w:r>
    </w:p>
    <w:p w:rsidR="00F33517" w:rsidRPr="0075440D" w:rsidRDefault="00F33517" w:rsidP="00F33517">
      <w:pPr>
        <w:adjustRightInd w:val="0"/>
        <w:snapToGrid w:val="0"/>
        <w:spacing w:line="360" w:lineRule="auto"/>
        <w:ind w:firstLineChars="200" w:firstLine="640"/>
        <w:rPr>
          <w:rFonts w:ascii="黑体" w:eastAsia="黑体" w:hAnsi="宋体"/>
          <w:sz w:val="32"/>
          <w:szCs w:val="32"/>
        </w:rPr>
      </w:pPr>
      <w:r w:rsidRPr="0075440D">
        <w:rPr>
          <w:rFonts w:ascii="黑体" w:eastAsia="黑体" w:hAnsi="宋体" w:hint="eastAsia"/>
          <w:sz w:val="32"/>
          <w:szCs w:val="32"/>
        </w:rPr>
        <w:t>一、</w:t>
      </w:r>
      <w:r w:rsidRPr="00E55EC2">
        <w:rPr>
          <w:rFonts w:ascii="黑体" w:eastAsia="黑体" w:hAnsi="宋体" w:hint="eastAsia"/>
          <w:sz w:val="32"/>
          <w:szCs w:val="32"/>
        </w:rPr>
        <w:t>肺结核</w:t>
      </w:r>
      <w:r w:rsidRPr="0075440D">
        <w:rPr>
          <w:rFonts w:ascii="黑体" w:eastAsia="黑体" w:hAnsi="宋体" w:hint="eastAsia"/>
          <w:sz w:val="32"/>
          <w:szCs w:val="32"/>
        </w:rPr>
        <w:t>诊断</w:t>
      </w:r>
    </w:p>
    <w:p w:rsidR="00F33517" w:rsidRPr="00E55EC2" w:rsidRDefault="00F33517" w:rsidP="00F33517">
      <w:pPr>
        <w:adjustRightInd w:val="0"/>
        <w:snapToGrid w:val="0"/>
        <w:spacing w:line="360" w:lineRule="auto"/>
        <w:ind w:firstLineChars="200" w:firstLine="643"/>
        <w:rPr>
          <w:rFonts w:ascii="楷体_GB2312" w:eastAsia="楷体_GB2312" w:hAnsi="宋体"/>
          <w:b/>
          <w:bCs/>
          <w:sz w:val="32"/>
          <w:szCs w:val="32"/>
        </w:rPr>
      </w:pPr>
      <w:r w:rsidRPr="00E55EC2">
        <w:rPr>
          <w:rFonts w:ascii="楷体_GB2312" w:eastAsia="楷体_GB2312" w:hAnsi="宋体" w:hint="eastAsia"/>
          <w:b/>
          <w:bCs/>
          <w:sz w:val="32"/>
          <w:szCs w:val="32"/>
        </w:rPr>
        <w:t>（一）肺结核可疑者的筛查。</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t>肺结核可疑者指具有</w:t>
      </w:r>
      <w:r>
        <w:rPr>
          <w:rFonts w:ascii="仿宋_GB2312" w:eastAsia="仿宋_GB2312" w:hAnsi="宋体" w:hint="eastAsia"/>
          <w:sz w:val="32"/>
          <w:szCs w:val="32"/>
        </w:rPr>
        <w:t>结核中毒症状（低热、乏力、盗汗等）或伴呼吸道症状</w:t>
      </w:r>
      <w:r w:rsidRPr="0075440D">
        <w:rPr>
          <w:rFonts w:ascii="仿宋_GB2312" w:eastAsia="仿宋_GB2312" w:hAnsi="宋体" w:hint="eastAsia"/>
          <w:sz w:val="32"/>
          <w:szCs w:val="32"/>
        </w:rPr>
        <w:t>者</w:t>
      </w:r>
      <w:r>
        <w:rPr>
          <w:rFonts w:ascii="仿宋_GB2312" w:eastAsia="仿宋_GB2312" w:hAnsi="宋体" w:hint="eastAsia"/>
          <w:sz w:val="32"/>
          <w:szCs w:val="32"/>
        </w:rPr>
        <w:t>（</w:t>
      </w:r>
      <w:r w:rsidRPr="0075440D">
        <w:rPr>
          <w:rFonts w:ascii="仿宋_GB2312" w:eastAsia="仿宋_GB2312" w:hAnsi="宋体" w:hint="eastAsia"/>
          <w:sz w:val="32"/>
          <w:szCs w:val="32"/>
        </w:rPr>
        <w:t>咳嗽、咳痰2周以上，</w:t>
      </w:r>
      <w:r>
        <w:rPr>
          <w:rFonts w:ascii="仿宋_GB2312" w:eastAsia="仿宋_GB2312" w:hAnsi="宋体" w:hint="eastAsia"/>
          <w:sz w:val="32"/>
          <w:szCs w:val="32"/>
        </w:rPr>
        <w:t>或伴</w:t>
      </w:r>
      <w:r w:rsidRPr="0075440D">
        <w:rPr>
          <w:rFonts w:ascii="仿宋_GB2312" w:eastAsia="仿宋_GB2312" w:hAnsi="宋体" w:hint="eastAsia"/>
          <w:sz w:val="32"/>
          <w:szCs w:val="32"/>
        </w:rPr>
        <w:t>咯血</w:t>
      </w:r>
      <w:r>
        <w:rPr>
          <w:rFonts w:ascii="仿宋_GB2312" w:eastAsia="仿宋_GB2312" w:hAnsi="宋体" w:hint="eastAsia"/>
          <w:sz w:val="32"/>
          <w:szCs w:val="32"/>
        </w:rPr>
        <w:t>）</w:t>
      </w:r>
      <w:r w:rsidRPr="0075440D">
        <w:rPr>
          <w:rFonts w:ascii="仿宋_GB2312" w:eastAsia="仿宋_GB2312" w:hAnsi="宋体" w:hint="eastAsia"/>
          <w:sz w:val="32"/>
          <w:szCs w:val="32"/>
        </w:rPr>
        <w:t>；或通过健康体检发现的肺部阴影疑似肺结核者。</w:t>
      </w:r>
    </w:p>
    <w:p w:rsidR="00F33517" w:rsidRPr="00220D5A" w:rsidRDefault="00F33517" w:rsidP="00F33517">
      <w:pPr>
        <w:adjustRightInd w:val="0"/>
        <w:snapToGrid w:val="0"/>
        <w:spacing w:line="360" w:lineRule="auto"/>
        <w:ind w:firstLineChars="200" w:firstLine="643"/>
        <w:rPr>
          <w:rFonts w:ascii="楷体_GB2312" w:eastAsia="楷体_GB2312" w:hAnsi="宋体"/>
          <w:b/>
          <w:bCs/>
          <w:sz w:val="32"/>
          <w:szCs w:val="32"/>
        </w:rPr>
      </w:pPr>
      <w:r w:rsidRPr="00220D5A">
        <w:rPr>
          <w:rFonts w:ascii="楷体_GB2312" w:eastAsia="楷体_GB2312" w:hAnsi="宋体" w:hint="eastAsia"/>
          <w:b/>
          <w:bCs/>
          <w:sz w:val="32"/>
          <w:szCs w:val="32"/>
        </w:rPr>
        <w:t>（二）诊断依据。</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t>根据《中华人民共和国卫生行业标准肺结核诊断标准（WS288-2008）》，《中国结核病防治规划实施工作指南(2008年版)》，《临床诊疗指南</w:t>
      </w:r>
      <w:r w:rsidRPr="0075440D">
        <w:rPr>
          <w:rFonts w:ascii="仿宋_GB2312" w:hAnsi="宋体" w:hint="eastAsia"/>
          <w:sz w:val="32"/>
          <w:szCs w:val="32"/>
        </w:rPr>
        <w:t>•</w:t>
      </w:r>
      <w:r w:rsidRPr="0075440D">
        <w:rPr>
          <w:rFonts w:ascii="仿宋_GB2312" w:eastAsia="仿宋_GB2312" w:hAnsi="宋体" w:hint="eastAsia"/>
          <w:sz w:val="32"/>
          <w:szCs w:val="32"/>
        </w:rPr>
        <w:t>结核病分册》。</w:t>
      </w:r>
    </w:p>
    <w:p w:rsidR="00F33517" w:rsidRPr="00220D5A" w:rsidRDefault="00F33517" w:rsidP="00F33517">
      <w:pPr>
        <w:adjustRightInd w:val="0"/>
        <w:snapToGrid w:val="0"/>
        <w:spacing w:line="360" w:lineRule="auto"/>
        <w:ind w:firstLineChars="200" w:firstLine="643"/>
        <w:rPr>
          <w:rFonts w:ascii="楷体_GB2312" w:eastAsia="楷体_GB2312" w:hAnsi="宋体"/>
          <w:b/>
          <w:bCs/>
          <w:sz w:val="32"/>
          <w:szCs w:val="32"/>
        </w:rPr>
      </w:pPr>
      <w:r w:rsidRPr="00220D5A">
        <w:rPr>
          <w:rFonts w:ascii="楷体_GB2312" w:eastAsia="楷体_GB2312" w:hAnsi="宋体" w:hint="eastAsia"/>
          <w:b/>
          <w:bCs/>
          <w:sz w:val="32"/>
          <w:szCs w:val="32"/>
        </w:rPr>
        <w:t>（三）诊断流程。</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w:t>
      </w:r>
      <w:r w:rsidRPr="0075440D">
        <w:rPr>
          <w:rFonts w:ascii="仿宋_GB2312" w:eastAsia="仿宋_GB2312" w:hAnsi="宋体" w:hint="eastAsia"/>
          <w:sz w:val="32"/>
          <w:szCs w:val="32"/>
        </w:rPr>
        <w:t>医疗机构对肺结核可疑者应进行如下检查：</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（1）痰抗酸杆菌涂</w:t>
      </w:r>
      <w:r>
        <w:rPr>
          <w:rFonts w:ascii="仿宋_GB2312" w:eastAsia="仿宋_GB2312" w:hAnsi="宋体" w:hint="eastAsia"/>
          <w:bCs/>
          <w:sz w:val="32"/>
          <w:szCs w:val="32"/>
        </w:rPr>
        <w:t>片镜检</w:t>
      </w:r>
      <w:r w:rsidRPr="0075440D">
        <w:rPr>
          <w:rFonts w:ascii="仿宋_GB2312" w:eastAsia="仿宋_GB2312" w:hAnsi="宋体" w:hint="eastAsia"/>
          <w:bCs/>
          <w:sz w:val="32"/>
          <w:szCs w:val="32"/>
        </w:rPr>
        <w:t>3</w:t>
      </w:r>
      <w:r>
        <w:rPr>
          <w:rFonts w:ascii="仿宋_GB2312" w:eastAsia="仿宋_GB2312" w:hAnsi="宋体" w:hint="eastAsia"/>
          <w:bCs/>
          <w:sz w:val="32"/>
          <w:szCs w:val="32"/>
        </w:rPr>
        <w:t>次</w:t>
      </w:r>
      <w:r w:rsidRPr="0075440D">
        <w:rPr>
          <w:rFonts w:ascii="仿宋_GB2312" w:eastAsia="仿宋_GB2312" w:hAnsi="宋体" w:hint="eastAsia"/>
          <w:bCs/>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（2）痰分枝杆菌培养及菌种鉴定；</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（3）胸片</w:t>
      </w:r>
      <w:r>
        <w:rPr>
          <w:rFonts w:ascii="仿宋_GB2312" w:eastAsia="仿宋_GB2312" w:hAnsi="宋体" w:hint="eastAsia"/>
          <w:bCs/>
          <w:sz w:val="32"/>
          <w:szCs w:val="32"/>
        </w:rPr>
        <w:t>；必要时肺CT</w:t>
      </w:r>
      <w:r w:rsidRPr="0075440D">
        <w:rPr>
          <w:rFonts w:ascii="仿宋_GB2312" w:eastAsia="仿宋_GB2312" w:hAnsi="宋体" w:hint="eastAsia"/>
          <w:bCs/>
          <w:sz w:val="32"/>
          <w:szCs w:val="32"/>
        </w:rPr>
        <w:t>。</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2.</w:t>
      </w:r>
      <w:r w:rsidRPr="0075440D">
        <w:rPr>
          <w:rFonts w:ascii="仿宋_GB2312" w:eastAsia="仿宋_GB2312" w:hAnsi="宋体" w:hint="eastAsia"/>
          <w:bCs/>
          <w:sz w:val="32"/>
          <w:szCs w:val="32"/>
        </w:rPr>
        <w:t>根据病史、检查可将肺结核患者分为疑似病例、临床诊断病例以及确诊病例。</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（1）</w:t>
      </w:r>
      <w:r w:rsidRPr="0075440D">
        <w:rPr>
          <w:rFonts w:ascii="仿宋_GB2312" w:eastAsia="仿宋_GB2312" w:hAnsi="宋体" w:hint="eastAsia"/>
          <w:sz w:val="32"/>
          <w:szCs w:val="32"/>
        </w:rPr>
        <w:t>疑似病例</w:t>
      </w:r>
      <w:r>
        <w:rPr>
          <w:rFonts w:ascii="仿宋_GB2312" w:eastAsia="仿宋_GB2312" w:hAnsi="宋体" w:hint="eastAsia"/>
          <w:sz w:val="32"/>
          <w:szCs w:val="32"/>
        </w:rPr>
        <w:t>。</w:t>
      </w:r>
      <w:r w:rsidRPr="0075440D">
        <w:rPr>
          <w:rFonts w:ascii="仿宋_GB2312" w:eastAsia="仿宋_GB2312" w:hAnsi="宋体" w:hint="eastAsia"/>
          <w:sz w:val="32"/>
          <w:szCs w:val="32"/>
        </w:rPr>
        <w:t>凡符合下列条件之一者为疑似病例：</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543627">
        <w:rPr>
          <w:rFonts w:ascii="仿宋_GB2312" w:eastAsia="仿宋_GB2312" w:hAnsi="宋体" w:hint="eastAsia"/>
          <w:sz w:val="32"/>
          <w:szCs w:val="32"/>
        </w:rPr>
        <w:fldChar w:fldCharType="begin"/>
      </w:r>
      <w:r w:rsidRPr="00543627">
        <w:rPr>
          <w:rFonts w:ascii="仿宋_GB2312" w:eastAsia="仿宋_GB2312" w:hAnsi="宋体" w:hint="eastAsia"/>
          <w:sz w:val="32"/>
          <w:szCs w:val="32"/>
        </w:rPr>
        <w:instrText xml:space="preserve"> = 1 \* GB3 </w:instrText>
      </w:r>
      <w:r w:rsidRPr="00543627">
        <w:rPr>
          <w:rFonts w:ascii="仿宋_GB2312" w:eastAsia="仿宋_GB2312" w:hAnsi="宋体" w:hint="eastAsia"/>
          <w:sz w:val="32"/>
          <w:szCs w:val="32"/>
        </w:rPr>
        <w:fldChar w:fldCharType="separate"/>
      </w:r>
      <w:r w:rsidRPr="00543627">
        <w:rPr>
          <w:rFonts w:ascii="仿宋_GB2312" w:eastAsia="仿宋_GB2312" w:hAnsi="宋体" w:hint="eastAsia"/>
          <w:noProof/>
          <w:sz w:val="32"/>
          <w:szCs w:val="32"/>
        </w:rPr>
        <w:t>①</w:t>
      </w:r>
      <w:r w:rsidRPr="00543627">
        <w:rPr>
          <w:rFonts w:ascii="仿宋_GB2312" w:eastAsia="仿宋_GB2312" w:hAnsi="宋体" w:hint="eastAsia"/>
          <w:sz w:val="32"/>
          <w:szCs w:val="32"/>
        </w:rPr>
        <w:fldChar w:fldCharType="end"/>
      </w:r>
      <w:r w:rsidRPr="00543627">
        <w:rPr>
          <w:rFonts w:ascii="仿宋_GB2312" w:eastAsia="仿宋_GB2312" w:hAnsi="宋体" w:hint="eastAsia"/>
          <w:sz w:val="32"/>
          <w:szCs w:val="32"/>
        </w:rPr>
        <w:t>有</w:t>
      </w:r>
      <w:r w:rsidRPr="0075440D">
        <w:rPr>
          <w:rFonts w:ascii="仿宋_GB2312" w:eastAsia="仿宋_GB2312" w:hAnsi="宋体" w:hint="eastAsia"/>
          <w:sz w:val="32"/>
          <w:szCs w:val="32"/>
        </w:rPr>
        <w:t>肺结核可疑症状的5岁以下儿童，同时伴有与涂阳肺结核患者密切接触史或结核菌素试验强阳性；</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2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②</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仅胸部影像学检查显示与</w:t>
      </w:r>
      <w:r w:rsidRPr="0075440D">
        <w:rPr>
          <w:rFonts w:ascii="仿宋_GB2312" w:eastAsia="仿宋_GB2312" w:hAnsi="宋体" w:hint="eastAsia"/>
          <w:sz w:val="32"/>
          <w:szCs w:val="32"/>
        </w:rPr>
        <w:t>活动性肺结核相符的病变。</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w:t>
      </w:r>
      <w:r w:rsidRPr="0075440D">
        <w:rPr>
          <w:rFonts w:ascii="仿宋_GB2312" w:eastAsia="仿宋_GB2312" w:hAnsi="宋体" w:hint="eastAsia"/>
          <w:sz w:val="32"/>
          <w:szCs w:val="32"/>
        </w:rPr>
        <w:t>临床诊断病例</w:t>
      </w:r>
      <w:r>
        <w:rPr>
          <w:rFonts w:ascii="仿宋_GB2312" w:eastAsia="仿宋_GB2312" w:hAnsi="宋体" w:hint="eastAsia"/>
          <w:sz w:val="32"/>
          <w:szCs w:val="32"/>
        </w:rPr>
        <w:t>。</w:t>
      </w:r>
      <w:r w:rsidRPr="0075440D">
        <w:rPr>
          <w:rFonts w:ascii="仿宋_GB2312" w:eastAsia="仿宋_GB2312" w:hAnsi="宋体" w:hint="eastAsia"/>
          <w:sz w:val="32"/>
          <w:szCs w:val="32"/>
        </w:rPr>
        <w:t>凡符合下列条件之一者为临床诊断病例：</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1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①</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痰涂片3次阴性，胸部影像学检查显示与活动性肺结核相符的病变，且伴有咳嗽、咳痰、咯血等肺结核可疑症状；</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2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②</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痰涂片3次阴性，胸部影像学检查显示与活动性肺结核相符的病变，且结核菌素试验强阳性；</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3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③</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痰涂片3次阴性，胸部影像学检查显示与活动性肺结核相符的病变，且抗结核抗体检查阳性；</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4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④</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痰涂片3次阴性，胸部影像学检查显示与活动性肺结核相符的病变，且肺外组织病</w:t>
      </w:r>
      <w:r>
        <w:rPr>
          <w:rFonts w:ascii="仿宋_GB2312" w:eastAsia="仿宋_GB2312" w:hAnsi="宋体" w:hint="eastAsia"/>
          <w:sz w:val="32"/>
          <w:szCs w:val="32"/>
        </w:rPr>
        <w:t>理</w:t>
      </w:r>
      <w:r w:rsidRPr="0083169A">
        <w:rPr>
          <w:rFonts w:ascii="仿宋_GB2312" w:eastAsia="仿宋_GB2312" w:hAnsi="宋体" w:hint="eastAsia"/>
          <w:sz w:val="32"/>
          <w:szCs w:val="32"/>
        </w:rPr>
        <w:t>检查证实为结核病变；</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5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⑤</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痰涂片3次阴性的疑似肺结核病例，经诊断性治疗或随访观察可排除其他肺部疾病者。</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w:t>
      </w:r>
      <w:r w:rsidRPr="0075440D">
        <w:rPr>
          <w:rFonts w:ascii="仿宋_GB2312" w:eastAsia="仿宋_GB2312" w:hAnsi="宋体" w:hint="eastAsia"/>
          <w:sz w:val="32"/>
          <w:szCs w:val="32"/>
        </w:rPr>
        <w:t xml:space="preserve">确诊病例  </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1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①</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痰涂片阳性肺结核。凡符合下列3项之一者为痰涂片阳性肺结核病例：2份痰标本直接涂片抗酸杆菌镜检阳性；1份痰标本直接涂片抗酸杆菌镜检阳性，加肺部影像学检查符合活动性肺结核影像学表现；1份痰标本直接涂片抗酸杆菌镜检阳性，加1分痰标本结核分枝杆菌培养阳性。</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lastRenderedPageBreak/>
        <w:fldChar w:fldCharType="begin"/>
      </w:r>
      <w:r w:rsidRPr="0083169A">
        <w:rPr>
          <w:rFonts w:ascii="仿宋_GB2312" w:eastAsia="仿宋_GB2312" w:hAnsi="宋体" w:hint="eastAsia"/>
          <w:sz w:val="32"/>
          <w:szCs w:val="32"/>
        </w:rPr>
        <w:instrText xml:space="preserve"> = 2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②</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仅培阳肺结核。同时符合下列两项者为仅培阳肺结核：痰涂片阴性；肺部影像学检查符合活动性肺结核影像学表现，加1份痰标本结核分枝杆菌培养阳性。</w:t>
      </w:r>
    </w:p>
    <w:p w:rsidR="00F33517" w:rsidRPr="0083169A" w:rsidRDefault="00F33517" w:rsidP="00F33517">
      <w:pPr>
        <w:adjustRightInd w:val="0"/>
        <w:snapToGrid w:val="0"/>
        <w:spacing w:line="360" w:lineRule="auto"/>
        <w:ind w:firstLineChars="200" w:firstLine="640"/>
        <w:rPr>
          <w:rFonts w:ascii="仿宋_GB2312" w:eastAsia="仿宋_GB2312" w:hAnsi="宋体"/>
          <w:sz w:val="32"/>
          <w:szCs w:val="32"/>
        </w:rPr>
      </w:pPr>
      <w:r w:rsidRPr="0083169A">
        <w:rPr>
          <w:rFonts w:ascii="仿宋_GB2312" w:eastAsia="仿宋_GB2312" w:hAnsi="宋体" w:hint="eastAsia"/>
          <w:sz w:val="32"/>
          <w:szCs w:val="32"/>
        </w:rPr>
        <w:fldChar w:fldCharType="begin"/>
      </w:r>
      <w:r w:rsidRPr="0083169A">
        <w:rPr>
          <w:rFonts w:ascii="仿宋_GB2312" w:eastAsia="仿宋_GB2312" w:hAnsi="宋体" w:hint="eastAsia"/>
          <w:sz w:val="32"/>
          <w:szCs w:val="32"/>
        </w:rPr>
        <w:instrText xml:space="preserve"> = 3 \* GB3 </w:instrText>
      </w:r>
      <w:r w:rsidRPr="0083169A">
        <w:rPr>
          <w:rFonts w:ascii="仿宋_GB2312" w:eastAsia="仿宋_GB2312" w:hAnsi="宋体" w:hint="eastAsia"/>
          <w:sz w:val="32"/>
          <w:szCs w:val="32"/>
        </w:rPr>
        <w:fldChar w:fldCharType="separate"/>
      </w:r>
      <w:r w:rsidRPr="0083169A">
        <w:rPr>
          <w:rFonts w:ascii="仿宋_GB2312" w:eastAsia="仿宋_GB2312" w:hAnsi="宋体" w:hint="eastAsia"/>
          <w:noProof/>
          <w:sz w:val="32"/>
          <w:szCs w:val="32"/>
        </w:rPr>
        <w:t>③</w:t>
      </w:r>
      <w:r w:rsidRPr="0083169A">
        <w:rPr>
          <w:rFonts w:ascii="仿宋_GB2312" w:eastAsia="仿宋_GB2312" w:hAnsi="宋体" w:hint="eastAsia"/>
          <w:sz w:val="32"/>
          <w:szCs w:val="32"/>
        </w:rPr>
        <w:fldChar w:fldCharType="end"/>
      </w:r>
      <w:r w:rsidRPr="0083169A">
        <w:rPr>
          <w:rFonts w:ascii="仿宋_GB2312" w:eastAsia="仿宋_GB2312" w:hAnsi="宋体" w:hint="eastAsia"/>
          <w:sz w:val="32"/>
          <w:szCs w:val="32"/>
        </w:rPr>
        <w:t>肺部病变标本病理学诊断为结核病变者。</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w:t>
      </w:r>
      <w:r w:rsidRPr="0075440D">
        <w:rPr>
          <w:rFonts w:ascii="仿宋_GB2312" w:eastAsia="仿宋_GB2312" w:hAnsi="宋体" w:hint="eastAsia"/>
          <w:sz w:val="32"/>
          <w:szCs w:val="32"/>
        </w:rPr>
        <w:t>.通过以上检查仍无法确诊者，可进行以下检查以协助诊断及鉴别诊断：</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（1）结核菌素皮肤试验（PPD）；</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（2）结核抗原、抗体</w:t>
      </w:r>
      <w:r>
        <w:rPr>
          <w:rFonts w:ascii="仿宋_GB2312" w:eastAsia="仿宋_GB2312" w:hAnsi="宋体" w:hint="eastAsia"/>
          <w:bCs/>
          <w:sz w:val="32"/>
          <w:szCs w:val="32"/>
        </w:rPr>
        <w:t>检测;</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3</w:t>
      </w:r>
      <w:r w:rsidRPr="0075440D">
        <w:rPr>
          <w:rFonts w:ascii="仿宋_GB2312" w:eastAsia="仿宋_GB2312" w:hAnsi="宋体" w:hint="eastAsia"/>
          <w:bCs/>
          <w:sz w:val="32"/>
          <w:szCs w:val="32"/>
        </w:rPr>
        <w:t>）胸部CT（需与其他疾病鉴别诊断或胸片显示不良者）</w:t>
      </w:r>
      <w:r>
        <w:rPr>
          <w:rFonts w:ascii="仿宋_GB2312" w:eastAsia="仿宋_GB2312" w:hAnsi="宋体" w:hint="eastAsia"/>
          <w:bCs/>
          <w:sz w:val="32"/>
          <w:szCs w:val="32"/>
        </w:rPr>
        <w:t>;</w:t>
      </w:r>
      <w:r w:rsidRPr="0075440D">
        <w:rPr>
          <w:rFonts w:ascii="仿宋_GB2312" w:eastAsia="仿宋_GB2312" w:hAnsi="宋体" w:hint="eastAsia"/>
          <w:bCs/>
          <w:sz w:val="32"/>
          <w:szCs w:val="32"/>
        </w:rPr>
        <w:t xml:space="preserve"> </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4</w:t>
      </w:r>
      <w:r w:rsidRPr="0075440D">
        <w:rPr>
          <w:rFonts w:ascii="仿宋_GB2312" w:eastAsia="仿宋_GB2312" w:hAnsi="宋体" w:hint="eastAsia"/>
          <w:bCs/>
          <w:sz w:val="32"/>
          <w:szCs w:val="32"/>
        </w:rPr>
        <w:t>）支气管镜</w:t>
      </w:r>
      <w:r>
        <w:rPr>
          <w:rFonts w:ascii="仿宋_GB2312" w:eastAsia="仿宋_GB2312" w:hAnsi="宋体" w:hint="eastAsia"/>
          <w:bCs/>
          <w:sz w:val="32"/>
          <w:szCs w:val="32"/>
        </w:rPr>
        <w:t>检查</w:t>
      </w:r>
      <w:r w:rsidRPr="0075440D">
        <w:rPr>
          <w:rFonts w:ascii="仿宋_GB2312" w:eastAsia="仿宋_GB2312" w:hAnsi="宋体" w:hint="eastAsia"/>
          <w:bCs/>
          <w:sz w:val="32"/>
          <w:szCs w:val="32"/>
        </w:rPr>
        <w:t>（怀疑存在支气管结核或肿瘤者）</w:t>
      </w:r>
      <w:r>
        <w:rPr>
          <w:rFonts w:ascii="仿宋_GB2312" w:eastAsia="仿宋_GB2312" w:hAnsi="宋体" w:hint="eastAsia"/>
          <w:bCs/>
          <w:sz w:val="32"/>
          <w:szCs w:val="32"/>
        </w:rPr>
        <w:t>;</w:t>
      </w:r>
      <w:r w:rsidRPr="0075440D">
        <w:rPr>
          <w:rFonts w:ascii="仿宋_GB2312" w:eastAsia="仿宋_GB2312" w:hAnsi="宋体" w:hint="eastAsia"/>
          <w:bCs/>
          <w:sz w:val="32"/>
          <w:szCs w:val="32"/>
        </w:rPr>
        <w:t xml:space="preserve"> </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5</w:t>
      </w:r>
      <w:r w:rsidRPr="0075440D">
        <w:rPr>
          <w:rFonts w:ascii="仿宋_GB2312" w:eastAsia="仿宋_GB2312" w:hAnsi="宋体" w:hint="eastAsia"/>
          <w:bCs/>
          <w:sz w:val="32"/>
          <w:szCs w:val="32"/>
        </w:rPr>
        <w:t>）痰结核杆菌定量PCR</w:t>
      </w:r>
      <w:r>
        <w:rPr>
          <w:rFonts w:ascii="仿宋_GB2312" w:eastAsia="仿宋_GB2312" w:hAnsi="宋体" w:hint="eastAsia"/>
          <w:bCs/>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6</w:t>
      </w:r>
      <w:r w:rsidRPr="0075440D">
        <w:rPr>
          <w:rFonts w:ascii="仿宋_GB2312" w:eastAsia="仿宋_GB2312" w:hAnsi="宋体" w:hint="eastAsia"/>
          <w:bCs/>
          <w:sz w:val="32"/>
          <w:szCs w:val="32"/>
        </w:rPr>
        <w:t xml:space="preserve">）肺组织活检。 </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4</w:t>
      </w:r>
      <w:r w:rsidRPr="0075440D">
        <w:rPr>
          <w:rFonts w:ascii="仿宋_GB2312" w:eastAsia="仿宋_GB2312" w:hAnsi="宋体" w:hint="eastAsia"/>
          <w:bCs/>
          <w:sz w:val="32"/>
          <w:szCs w:val="32"/>
        </w:rPr>
        <w:t>.不具备诊断条件的医疗机构，应及时将肺结核可疑者转诊至当地卫生行政部门指定的结核病定点医疗机构进行诊断。</w:t>
      </w:r>
    </w:p>
    <w:p w:rsidR="00F33517" w:rsidRPr="00E55EC2" w:rsidRDefault="00F33517" w:rsidP="00F33517">
      <w:pPr>
        <w:adjustRightInd w:val="0"/>
        <w:snapToGrid w:val="0"/>
        <w:spacing w:line="360" w:lineRule="auto"/>
        <w:ind w:firstLineChars="200" w:firstLine="640"/>
        <w:rPr>
          <w:rFonts w:ascii="黑体" w:eastAsia="黑体" w:hAnsi="宋体"/>
          <w:bCs/>
          <w:sz w:val="32"/>
          <w:szCs w:val="32"/>
        </w:rPr>
      </w:pPr>
      <w:r w:rsidRPr="00E55EC2">
        <w:rPr>
          <w:rFonts w:ascii="黑体" w:eastAsia="黑体" w:hAnsi="宋体" w:hint="eastAsia"/>
          <w:sz w:val="32"/>
          <w:szCs w:val="32"/>
        </w:rPr>
        <w:t>二、肺结核</w:t>
      </w:r>
      <w:r w:rsidRPr="00E55EC2">
        <w:rPr>
          <w:rFonts w:ascii="黑体" w:eastAsia="黑体" w:hAnsi="宋体" w:hint="eastAsia"/>
          <w:bCs/>
          <w:sz w:val="32"/>
          <w:szCs w:val="32"/>
        </w:rPr>
        <w:t>治疗</w:t>
      </w:r>
    </w:p>
    <w:p w:rsidR="00F33517" w:rsidRPr="00E55EC2" w:rsidRDefault="00F33517" w:rsidP="00F33517">
      <w:pPr>
        <w:adjustRightInd w:val="0"/>
        <w:snapToGrid w:val="0"/>
        <w:spacing w:line="360" w:lineRule="auto"/>
        <w:ind w:firstLineChars="200" w:firstLine="643"/>
        <w:rPr>
          <w:rFonts w:ascii="楷体_GB2312" w:eastAsia="楷体_GB2312" w:hAnsi="宋体"/>
          <w:b/>
          <w:bCs/>
          <w:sz w:val="32"/>
          <w:szCs w:val="32"/>
        </w:rPr>
      </w:pPr>
      <w:r w:rsidRPr="00E55EC2">
        <w:rPr>
          <w:rFonts w:ascii="楷体_GB2312" w:eastAsia="楷体_GB2312" w:hAnsi="宋体" w:hint="eastAsia"/>
          <w:b/>
          <w:bCs/>
          <w:sz w:val="32"/>
          <w:szCs w:val="32"/>
        </w:rPr>
        <w:t>（一）治疗地点</w:t>
      </w:r>
      <w:r>
        <w:rPr>
          <w:rFonts w:ascii="楷体_GB2312" w:eastAsia="楷体_GB2312" w:hAnsi="宋体" w:hint="eastAsia"/>
          <w:b/>
          <w:bCs/>
          <w:sz w:val="32"/>
          <w:szCs w:val="32"/>
        </w:rPr>
        <w:t>的选择</w:t>
      </w:r>
      <w:r w:rsidRPr="00E55EC2">
        <w:rPr>
          <w:rFonts w:ascii="楷体_GB2312" w:eastAsia="楷体_GB2312" w:hAnsi="宋体" w:hint="eastAsia"/>
          <w:b/>
          <w:bCs/>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t>1.在非结核病定点医疗机构确诊的肺结核患者，应</w:t>
      </w:r>
      <w:r>
        <w:rPr>
          <w:rFonts w:ascii="仿宋_GB2312" w:eastAsia="仿宋_GB2312" w:hAnsi="宋体" w:hint="eastAsia"/>
          <w:sz w:val="32"/>
          <w:szCs w:val="32"/>
        </w:rPr>
        <w:t>当</w:t>
      </w:r>
      <w:r w:rsidRPr="0075440D">
        <w:rPr>
          <w:rFonts w:ascii="仿宋_GB2312" w:eastAsia="仿宋_GB2312" w:hAnsi="宋体" w:hint="eastAsia"/>
          <w:sz w:val="32"/>
          <w:szCs w:val="32"/>
        </w:rPr>
        <w:t>转诊到当地结核病定点医疗机构进行门诊或住院治疗。</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t>2.在定点医疗机构确诊的肺结核患者，可在确诊机构治疗，或将患者转诊到其居住地定点医疗机构继续治疗。</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lastRenderedPageBreak/>
        <w:t xml:space="preserve">3.对具有以下指征的患者，可考虑在当地定点医疗机构住院治疗： </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1</w:t>
      </w:r>
      <w:r w:rsidRPr="0075440D">
        <w:rPr>
          <w:rFonts w:ascii="仿宋_GB2312" w:eastAsia="仿宋_GB2312" w:hAnsi="宋体" w:hint="eastAsia"/>
          <w:bCs/>
          <w:sz w:val="32"/>
          <w:szCs w:val="32"/>
        </w:rPr>
        <w:t>）存在较重合并症或并发症者；</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2</w:t>
      </w:r>
      <w:r w:rsidRPr="0075440D">
        <w:rPr>
          <w:rFonts w:ascii="仿宋_GB2312" w:eastAsia="仿宋_GB2312" w:hAnsi="宋体" w:hint="eastAsia"/>
          <w:bCs/>
          <w:sz w:val="32"/>
          <w:szCs w:val="32"/>
        </w:rPr>
        <w:t>）出现较重不良反应，需要住院进一步处理者；</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3</w:t>
      </w:r>
      <w:r w:rsidRPr="0075440D">
        <w:rPr>
          <w:rFonts w:ascii="仿宋_GB2312" w:eastAsia="仿宋_GB2312" w:hAnsi="宋体" w:hint="eastAsia"/>
          <w:bCs/>
          <w:sz w:val="32"/>
          <w:szCs w:val="32"/>
        </w:rPr>
        <w:t>）需要有创操作（如活检）或手术者；</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4</w:t>
      </w:r>
      <w:r w:rsidRPr="0075440D">
        <w:rPr>
          <w:rFonts w:ascii="仿宋_GB2312" w:eastAsia="仿宋_GB2312" w:hAnsi="宋体" w:hint="eastAsia"/>
          <w:bCs/>
          <w:sz w:val="32"/>
          <w:szCs w:val="32"/>
        </w:rPr>
        <w:t>）合并症诊断不明确，需要住院继续诊疗者；</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w:t>
      </w:r>
      <w:r>
        <w:rPr>
          <w:rFonts w:ascii="仿宋_GB2312" w:eastAsia="仿宋_GB2312" w:hAnsi="宋体" w:hint="eastAsia"/>
          <w:bCs/>
          <w:sz w:val="32"/>
          <w:szCs w:val="32"/>
        </w:rPr>
        <w:t>5</w:t>
      </w:r>
      <w:r w:rsidRPr="0075440D">
        <w:rPr>
          <w:rFonts w:ascii="仿宋_GB2312" w:eastAsia="仿宋_GB2312" w:hAnsi="宋体" w:hint="eastAsia"/>
          <w:bCs/>
          <w:sz w:val="32"/>
          <w:szCs w:val="32"/>
        </w:rPr>
        <w:t>）其他情况需要住院者。</w:t>
      </w:r>
    </w:p>
    <w:p w:rsidR="00F33517" w:rsidRPr="002A61C1" w:rsidRDefault="00F33517" w:rsidP="00F33517">
      <w:pPr>
        <w:adjustRightInd w:val="0"/>
        <w:snapToGrid w:val="0"/>
        <w:spacing w:line="360" w:lineRule="auto"/>
        <w:ind w:firstLineChars="200" w:firstLine="643"/>
        <w:rPr>
          <w:rFonts w:ascii="楷体_GB2312" w:eastAsia="楷体_GB2312" w:hAnsi="宋体"/>
          <w:b/>
          <w:bCs/>
          <w:sz w:val="32"/>
          <w:szCs w:val="32"/>
        </w:rPr>
      </w:pPr>
      <w:r w:rsidRPr="002A61C1">
        <w:rPr>
          <w:rFonts w:ascii="楷体_GB2312" w:eastAsia="楷体_GB2312" w:hAnsi="宋体" w:hint="eastAsia"/>
          <w:b/>
          <w:bCs/>
          <w:sz w:val="32"/>
          <w:szCs w:val="32"/>
        </w:rPr>
        <w:t>（二）治疗方案选择的依据。</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根据《中国结核病防治规划实施工作指南(2008年版)》，《临床诊疗指南</w:t>
      </w:r>
      <w:r w:rsidRPr="0075440D">
        <w:rPr>
          <w:rFonts w:ascii="仿宋_GB2312" w:hAnsi="宋体" w:hint="eastAsia"/>
          <w:bCs/>
          <w:sz w:val="32"/>
          <w:szCs w:val="32"/>
        </w:rPr>
        <w:t>•</w:t>
      </w:r>
      <w:r w:rsidRPr="0075440D">
        <w:rPr>
          <w:rFonts w:ascii="仿宋_GB2312" w:eastAsia="仿宋_GB2312" w:hAnsi="宋体" w:hint="eastAsia"/>
          <w:bCs/>
          <w:sz w:val="32"/>
          <w:szCs w:val="32"/>
        </w:rPr>
        <w:t>结核病分册》，《耐药结核病化学治疗指南》。</w:t>
      </w:r>
    </w:p>
    <w:p w:rsidR="00F33517" w:rsidRPr="002A61C1" w:rsidRDefault="00F33517" w:rsidP="00F33517">
      <w:pPr>
        <w:adjustRightInd w:val="0"/>
        <w:snapToGrid w:val="0"/>
        <w:spacing w:line="360" w:lineRule="auto"/>
        <w:ind w:firstLineChars="200" w:firstLine="643"/>
        <w:rPr>
          <w:rFonts w:ascii="楷体_GB2312" w:eastAsia="楷体_GB2312" w:hAnsi="宋体"/>
          <w:b/>
          <w:bCs/>
          <w:sz w:val="32"/>
          <w:szCs w:val="32"/>
        </w:rPr>
      </w:pPr>
      <w:r w:rsidRPr="002A61C1">
        <w:rPr>
          <w:rFonts w:ascii="楷体_GB2312" w:eastAsia="楷体_GB2312" w:hAnsi="宋体" w:hint="eastAsia"/>
          <w:b/>
          <w:bCs/>
          <w:sz w:val="32"/>
          <w:szCs w:val="32"/>
        </w:rPr>
        <w:t>（三）诊疗过程中的</w:t>
      </w:r>
      <w:r>
        <w:rPr>
          <w:rFonts w:ascii="楷体_GB2312" w:eastAsia="楷体_GB2312" w:hAnsi="宋体" w:hint="eastAsia"/>
          <w:b/>
          <w:bCs/>
          <w:sz w:val="32"/>
          <w:szCs w:val="32"/>
        </w:rPr>
        <w:t>检查检验</w:t>
      </w:r>
      <w:r w:rsidRPr="002A61C1">
        <w:rPr>
          <w:rFonts w:ascii="楷体_GB2312" w:eastAsia="楷体_GB2312" w:hAnsi="宋体" w:hint="eastAsia"/>
          <w:b/>
          <w:bCs/>
          <w:sz w:val="32"/>
          <w:szCs w:val="32"/>
        </w:rPr>
        <w:t>项目。</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w:t>
      </w:r>
      <w:r w:rsidRPr="0075440D">
        <w:rPr>
          <w:rFonts w:ascii="仿宋_GB2312" w:eastAsia="仿宋_GB2312" w:hAnsi="宋体" w:hint="eastAsia"/>
          <w:sz w:val="32"/>
          <w:szCs w:val="32"/>
        </w:rPr>
        <w:t>血常规</w:t>
      </w:r>
      <w:r>
        <w:rPr>
          <w:rFonts w:ascii="仿宋_GB2312" w:eastAsia="仿宋_GB2312" w:hAnsi="宋体" w:hint="eastAsia"/>
          <w:sz w:val="32"/>
          <w:szCs w:val="32"/>
        </w:rPr>
        <w:t>、</w:t>
      </w:r>
      <w:r w:rsidRPr="0075440D">
        <w:rPr>
          <w:rFonts w:ascii="仿宋_GB2312" w:eastAsia="仿宋_GB2312" w:hAnsi="宋体" w:hint="eastAsia"/>
          <w:sz w:val="32"/>
          <w:szCs w:val="32"/>
        </w:rPr>
        <w:t>肝肾功能（含胆红素）</w:t>
      </w:r>
      <w:r>
        <w:rPr>
          <w:rFonts w:ascii="仿宋_GB2312" w:eastAsia="仿宋_GB2312" w:hAnsi="宋体" w:hint="eastAsia"/>
          <w:sz w:val="32"/>
          <w:szCs w:val="32"/>
        </w:rPr>
        <w:t>：</w:t>
      </w:r>
      <w:r w:rsidRPr="0075440D">
        <w:rPr>
          <w:rFonts w:ascii="仿宋_GB2312" w:eastAsia="仿宋_GB2312" w:hAnsi="宋体" w:hint="eastAsia"/>
          <w:sz w:val="32"/>
          <w:szCs w:val="32"/>
        </w:rPr>
        <w:t>治疗</w:t>
      </w:r>
      <w:r>
        <w:rPr>
          <w:rFonts w:ascii="仿宋_GB2312" w:eastAsia="仿宋_GB2312" w:hAnsi="宋体" w:hint="eastAsia"/>
          <w:sz w:val="32"/>
          <w:szCs w:val="32"/>
        </w:rPr>
        <w:t>开始</w:t>
      </w:r>
      <w:r w:rsidRPr="0075440D">
        <w:rPr>
          <w:rFonts w:ascii="仿宋_GB2312" w:eastAsia="仿宋_GB2312" w:hAnsi="宋体" w:hint="eastAsia"/>
          <w:sz w:val="32"/>
          <w:szCs w:val="32"/>
        </w:rPr>
        <w:t>前</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治疗开始</w:t>
      </w:r>
      <w:r>
        <w:rPr>
          <w:rFonts w:ascii="仿宋_GB2312" w:eastAsia="仿宋_GB2312" w:hAnsi="宋体" w:hint="eastAsia"/>
          <w:sz w:val="32"/>
          <w:szCs w:val="32"/>
        </w:rPr>
        <w:t>后</w:t>
      </w:r>
      <w:r w:rsidRPr="0075440D">
        <w:rPr>
          <w:rFonts w:ascii="仿宋_GB2312" w:eastAsia="仿宋_GB2312" w:hAnsi="宋体" w:hint="eastAsia"/>
          <w:sz w:val="32"/>
          <w:szCs w:val="32"/>
        </w:rPr>
        <w:t>第2-4周</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以后</w:t>
      </w:r>
      <w:r>
        <w:rPr>
          <w:rFonts w:ascii="仿宋_GB2312" w:eastAsia="仿宋_GB2312" w:hAnsi="宋体" w:hint="eastAsia"/>
          <w:sz w:val="32"/>
          <w:szCs w:val="32"/>
        </w:rPr>
        <w:t>每</w:t>
      </w:r>
      <w:r w:rsidRPr="0075440D">
        <w:rPr>
          <w:rFonts w:ascii="仿宋_GB2312" w:eastAsia="仿宋_GB2312" w:hAnsi="宋体" w:hint="eastAsia"/>
          <w:sz w:val="32"/>
          <w:szCs w:val="32"/>
        </w:rPr>
        <w:t>1-2</w:t>
      </w:r>
      <w:r>
        <w:rPr>
          <w:rFonts w:ascii="仿宋_GB2312" w:eastAsia="仿宋_GB2312" w:hAnsi="宋体" w:hint="eastAsia"/>
          <w:sz w:val="32"/>
          <w:szCs w:val="32"/>
        </w:rPr>
        <w:t>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结果异常者检查频率</w:t>
      </w:r>
      <w:r>
        <w:rPr>
          <w:rFonts w:ascii="仿宋_GB2312" w:eastAsia="仿宋_GB2312" w:hAnsi="宋体" w:hint="eastAsia"/>
          <w:sz w:val="32"/>
          <w:szCs w:val="32"/>
        </w:rPr>
        <w:t>可适当</w:t>
      </w:r>
      <w:r w:rsidRPr="0075440D">
        <w:rPr>
          <w:rFonts w:ascii="仿宋_GB2312" w:eastAsia="仿宋_GB2312" w:hAnsi="宋体" w:hint="eastAsia"/>
          <w:sz w:val="32"/>
          <w:szCs w:val="32"/>
        </w:rPr>
        <w:t>增加</w:t>
      </w:r>
      <w:r>
        <w:rPr>
          <w:rFonts w:ascii="仿宋_GB2312" w:eastAsia="仿宋_GB2312" w:hAnsi="宋体" w:hint="eastAsia"/>
          <w:sz w:val="32"/>
          <w:szCs w:val="32"/>
        </w:rPr>
        <w:t>。</w:t>
      </w:r>
    </w:p>
    <w:p w:rsidR="00F33517"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w:t>
      </w:r>
      <w:r w:rsidRPr="0075440D">
        <w:rPr>
          <w:rFonts w:ascii="仿宋_GB2312" w:eastAsia="仿宋_GB2312" w:hAnsi="宋体" w:hint="eastAsia"/>
          <w:sz w:val="32"/>
          <w:szCs w:val="32"/>
        </w:rPr>
        <w:t>尿常规（使用注射剂者）</w:t>
      </w:r>
      <w:r>
        <w:rPr>
          <w:rFonts w:ascii="仿宋_GB2312" w:eastAsia="仿宋_GB2312" w:hAnsi="宋体" w:hint="eastAsia"/>
          <w:sz w:val="32"/>
          <w:szCs w:val="32"/>
        </w:rPr>
        <w:t>：</w:t>
      </w:r>
      <w:r w:rsidRPr="0075440D">
        <w:rPr>
          <w:rFonts w:ascii="仿宋_GB2312" w:eastAsia="仿宋_GB2312" w:hAnsi="宋体" w:hint="eastAsia"/>
          <w:sz w:val="32"/>
          <w:szCs w:val="32"/>
        </w:rPr>
        <w:t>治疗</w:t>
      </w:r>
      <w:r>
        <w:rPr>
          <w:rFonts w:ascii="仿宋_GB2312" w:eastAsia="仿宋_GB2312" w:hAnsi="宋体" w:hint="eastAsia"/>
          <w:sz w:val="32"/>
          <w:szCs w:val="32"/>
        </w:rPr>
        <w:t>开始</w:t>
      </w:r>
      <w:r w:rsidRPr="0075440D">
        <w:rPr>
          <w:rFonts w:ascii="仿宋_GB2312" w:eastAsia="仿宋_GB2312" w:hAnsi="宋体" w:hint="eastAsia"/>
          <w:sz w:val="32"/>
          <w:szCs w:val="32"/>
        </w:rPr>
        <w:t>前</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，以后每</w:t>
      </w:r>
      <w:r w:rsidRPr="0075440D">
        <w:rPr>
          <w:rFonts w:ascii="仿宋_GB2312" w:eastAsia="仿宋_GB2312" w:hAnsi="宋体" w:hint="eastAsia"/>
          <w:sz w:val="32"/>
          <w:szCs w:val="32"/>
        </w:rPr>
        <w:t>1-2</w:t>
      </w:r>
      <w:r>
        <w:rPr>
          <w:rFonts w:ascii="仿宋_GB2312" w:eastAsia="仿宋_GB2312" w:hAnsi="宋体" w:hint="eastAsia"/>
          <w:sz w:val="32"/>
          <w:szCs w:val="32"/>
        </w:rPr>
        <w:t>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结果异常者检查频率</w:t>
      </w:r>
      <w:r>
        <w:rPr>
          <w:rFonts w:ascii="仿宋_GB2312" w:eastAsia="仿宋_GB2312" w:hAnsi="宋体" w:hint="eastAsia"/>
          <w:sz w:val="32"/>
          <w:szCs w:val="32"/>
        </w:rPr>
        <w:t>可适当</w:t>
      </w:r>
      <w:r w:rsidRPr="0075440D">
        <w:rPr>
          <w:rFonts w:ascii="仿宋_GB2312" w:eastAsia="仿宋_GB2312" w:hAnsi="宋体" w:hint="eastAsia"/>
          <w:sz w:val="32"/>
          <w:szCs w:val="32"/>
        </w:rPr>
        <w:t>增加</w:t>
      </w:r>
      <w:r>
        <w:rPr>
          <w:rFonts w:ascii="仿宋_GB2312" w:eastAsia="仿宋_GB2312" w:hAnsi="宋体" w:hint="eastAsia"/>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w:t>
      </w:r>
      <w:r w:rsidRPr="00DA7135">
        <w:rPr>
          <w:rFonts w:ascii="仿宋_GB2312" w:eastAsia="仿宋_GB2312" w:hAnsi="宋体" w:hint="eastAsia"/>
          <w:sz w:val="32"/>
          <w:szCs w:val="32"/>
        </w:rPr>
        <w:t xml:space="preserve"> 尿妊娠试验（育龄期妇女在治疗前检查）；</w:t>
      </w:r>
    </w:p>
    <w:p w:rsidR="00F33517"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w:t>
      </w:r>
      <w:r w:rsidRPr="0075440D">
        <w:rPr>
          <w:rFonts w:ascii="仿宋_GB2312" w:eastAsia="仿宋_GB2312" w:hAnsi="宋体" w:hint="eastAsia"/>
          <w:sz w:val="32"/>
          <w:szCs w:val="32"/>
        </w:rPr>
        <w:t>电解质（使用卷曲霉素者）</w:t>
      </w:r>
      <w:r>
        <w:rPr>
          <w:rFonts w:ascii="仿宋_GB2312" w:eastAsia="仿宋_GB2312" w:hAnsi="宋体" w:hint="eastAsia"/>
          <w:sz w:val="32"/>
          <w:szCs w:val="32"/>
        </w:rPr>
        <w:t>：</w:t>
      </w:r>
      <w:r w:rsidRPr="0075440D">
        <w:rPr>
          <w:rFonts w:ascii="仿宋_GB2312" w:eastAsia="仿宋_GB2312" w:hAnsi="宋体" w:hint="eastAsia"/>
          <w:sz w:val="32"/>
          <w:szCs w:val="32"/>
        </w:rPr>
        <w:t>治疗</w:t>
      </w:r>
      <w:r>
        <w:rPr>
          <w:rFonts w:ascii="仿宋_GB2312" w:eastAsia="仿宋_GB2312" w:hAnsi="宋体" w:hint="eastAsia"/>
          <w:sz w:val="32"/>
          <w:szCs w:val="32"/>
        </w:rPr>
        <w:t>开始</w:t>
      </w:r>
      <w:r w:rsidRPr="0075440D">
        <w:rPr>
          <w:rFonts w:ascii="仿宋_GB2312" w:eastAsia="仿宋_GB2312" w:hAnsi="宋体" w:hint="eastAsia"/>
          <w:sz w:val="32"/>
          <w:szCs w:val="32"/>
        </w:rPr>
        <w:t>前</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以后每</w:t>
      </w:r>
      <w:r>
        <w:rPr>
          <w:rFonts w:ascii="仿宋_GB2312" w:eastAsia="仿宋_GB2312" w:hAnsi="宋体" w:hint="eastAsia"/>
          <w:sz w:val="32"/>
          <w:szCs w:val="32"/>
        </w:rPr>
        <w:t>1个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结果异常者检查频率</w:t>
      </w:r>
      <w:r>
        <w:rPr>
          <w:rFonts w:ascii="仿宋_GB2312" w:eastAsia="仿宋_GB2312" w:hAnsi="宋体" w:hint="eastAsia"/>
          <w:sz w:val="32"/>
          <w:szCs w:val="32"/>
        </w:rPr>
        <w:t>可适当</w:t>
      </w:r>
      <w:r w:rsidRPr="0075440D">
        <w:rPr>
          <w:rFonts w:ascii="仿宋_GB2312" w:eastAsia="仿宋_GB2312" w:hAnsi="宋体" w:hint="eastAsia"/>
          <w:sz w:val="32"/>
          <w:szCs w:val="32"/>
        </w:rPr>
        <w:t>增加</w:t>
      </w:r>
      <w:r>
        <w:rPr>
          <w:rFonts w:ascii="仿宋_GB2312" w:eastAsia="仿宋_GB2312" w:hAnsi="宋体" w:hint="eastAsia"/>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5.</w:t>
      </w:r>
      <w:r w:rsidRPr="0075440D">
        <w:rPr>
          <w:rFonts w:ascii="仿宋_GB2312" w:eastAsia="仿宋_GB2312" w:hAnsi="宋体" w:hint="eastAsia"/>
          <w:sz w:val="32"/>
          <w:szCs w:val="32"/>
        </w:rPr>
        <w:t>痰抗酸杆菌涂片镜检</w:t>
      </w:r>
      <w:r>
        <w:rPr>
          <w:rFonts w:ascii="仿宋_GB2312" w:eastAsia="仿宋_GB2312" w:hAnsi="宋体" w:hint="eastAsia"/>
          <w:sz w:val="32"/>
          <w:szCs w:val="32"/>
        </w:rPr>
        <w:t>：</w:t>
      </w:r>
      <w:r w:rsidRPr="0075440D">
        <w:rPr>
          <w:rFonts w:ascii="仿宋_GB2312" w:eastAsia="仿宋_GB2312" w:hAnsi="宋体" w:hint="eastAsia"/>
          <w:sz w:val="32"/>
          <w:szCs w:val="32"/>
        </w:rPr>
        <w:t>治疗</w:t>
      </w:r>
      <w:r>
        <w:rPr>
          <w:rFonts w:ascii="仿宋_GB2312" w:eastAsia="仿宋_GB2312" w:hAnsi="宋体" w:hint="eastAsia"/>
          <w:sz w:val="32"/>
          <w:szCs w:val="32"/>
        </w:rPr>
        <w:t>开始</w:t>
      </w:r>
      <w:r w:rsidRPr="0075440D">
        <w:rPr>
          <w:rFonts w:ascii="仿宋_GB2312" w:eastAsia="仿宋_GB2312" w:hAnsi="宋体" w:hint="eastAsia"/>
          <w:sz w:val="32"/>
          <w:szCs w:val="32"/>
        </w:rPr>
        <w:t>前</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治疗</w:t>
      </w:r>
      <w:r>
        <w:rPr>
          <w:rFonts w:ascii="仿宋_GB2312" w:eastAsia="仿宋_GB2312" w:hAnsi="宋体" w:hint="eastAsia"/>
          <w:sz w:val="32"/>
          <w:szCs w:val="32"/>
        </w:rPr>
        <w:t>第</w:t>
      </w:r>
      <w:r w:rsidRPr="0075440D">
        <w:rPr>
          <w:rFonts w:ascii="仿宋_GB2312" w:eastAsia="仿宋_GB2312" w:hAnsi="宋体" w:hint="eastAsia"/>
          <w:sz w:val="32"/>
          <w:szCs w:val="32"/>
        </w:rPr>
        <w:t>2月、5月、6月（复治患者为</w:t>
      </w:r>
      <w:r>
        <w:rPr>
          <w:rFonts w:ascii="仿宋_GB2312" w:eastAsia="仿宋_GB2312" w:hAnsi="宋体" w:hint="eastAsia"/>
          <w:sz w:val="32"/>
          <w:szCs w:val="32"/>
        </w:rPr>
        <w:t>第</w:t>
      </w:r>
      <w:r w:rsidRPr="0075440D">
        <w:rPr>
          <w:rFonts w:ascii="仿宋_GB2312" w:eastAsia="仿宋_GB2312" w:hAnsi="宋体" w:hint="eastAsia"/>
          <w:sz w:val="32"/>
          <w:szCs w:val="32"/>
        </w:rPr>
        <w:t>8月）各</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耐多药</w:t>
      </w:r>
      <w:r>
        <w:rPr>
          <w:rFonts w:ascii="仿宋_GB2312" w:eastAsia="仿宋_GB2312" w:hAnsi="宋体" w:hint="eastAsia"/>
          <w:sz w:val="32"/>
          <w:szCs w:val="32"/>
        </w:rPr>
        <w:t>结核</w:t>
      </w:r>
      <w:r w:rsidRPr="0075440D">
        <w:rPr>
          <w:rFonts w:ascii="仿宋_GB2312" w:eastAsia="仿宋_GB2312" w:hAnsi="宋体" w:hint="eastAsia"/>
          <w:sz w:val="32"/>
          <w:szCs w:val="32"/>
        </w:rPr>
        <w:t>患者注射期每</w:t>
      </w:r>
      <w:r>
        <w:rPr>
          <w:rFonts w:ascii="仿宋_GB2312" w:eastAsia="仿宋_GB2312" w:hAnsi="宋体" w:hint="eastAsia"/>
          <w:sz w:val="32"/>
          <w:szCs w:val="32"/>
        </w:rPr>
        <w:t>1个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1次，以后每2</w:t>
      </w:r>
      <w:r>
        <w:rPr>
          <w:rFonts w:ascii="仿宋_GB2312" w:eastAsia="仿宋_GB2312" w:hAnsi="宋体" w:hint="eastAsia"/>
          <w:sz w:val="32"/>
          <w:szCs w:val="32"/>
        </w:rPr>
        <w:t>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6.</w:t>
      </w:r>
      <w:r w:rsidRPr="0075440D">
        <w:rPr>
          <w:rFonts w:ascii="仿宋_GB2312" w:eastAsia="仿宋_GB2312" w:hAnsi="宋体" w:hint="eastAsia"/>
          <w:sz w:val="32"/>
          <w:szCs w:val="32"/>
        </w:rPr>
        <w:t>听力（使用注射剂者</w:t>
      </w:r>
      <w:r>
        <w:rPr>
          <w:rFonts w:ascii="仿宋_GB2312" w:eastAsia="仿宋_GB2312" w:hAnsi="宋体" w:hint="eastAsia"/>
          <w:sz w:val="32"/>
          <w:szCs w:val="32"/>
        </w:rPr>
        <w:t>，如链霉素、卡那霉素、</w:t>
      </w:r>
      <w:r w:rsidRPr="00EB0825">
        <w:rPr>
          <w:rFonts w:ascii="仿宋_GB2312" w:eastAsia="仿宋_GB2312" w:hAnsi="宋体" w:hint="eastAsia"/>
          <w:sz w:val="32"/>
          <w:szCs w:val="32"/>
        </w:rPr>
        <w:t>阿米卡星）、视力、视野（使用乙胺丁醇者）：治疗</w:t>
      </w:r>
      <w:r>
        <w:rPr>
          <w:rFonts w:ascii="仿宋_GB2312" w:eastAsia="仿宋_GB2312" w:hAnsi="宋体" w:hint="eastAsia"/>
          <w:sz w:val="32"/>
          <w:szCs w:val="32"/>
        </w:rPr>
        <w:t>开始</w:t>
      </w:r>
      <w:r w:rsidRPr="0075440D">
        <w:rPr>
          <w:rFonts w:ascii="仿宋_GB2312" w:eastAsia="仿宋_GB2312" w:hAnsi="宋体" w:hint="eastAsia"/>
          <w:sz w:val="32"/>
          <w:szCs w:val="32"/>
        </w:rPr>
        <w:t>前</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治疗开始</w:t>
      </w:r>
      <w:r>
        <w:rPr>
          <w:rFonts w:ascii="仿宋_GB2312" w:eastAsia="仿宋_GB2312" w:hAnsi="宋体" w:hint="eastAsia"/>
          <w:sz w:val="32"/>
          <w:szCs w:val="32"/>
        </w:rPr>
        <w:t>后</w:t>
      </w:r>
      <w:r w:rsidRPr="0075440D">
        <w:rPr>
          <w:rFonts w:ascii="仿宋_GB2312" w:eastAsia="仿宋_GB2312" w:hAnsi="宋体" w:hint="eastAsia"/>
          <w:sz w:val="32"/>
          <w:szCs w:val="32"/>
        </w:rPr>
        <w:t>第2-4周</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以后每1-2</w:t>
      </w:r>
      <w:r>
        <w:rPr>
          <w:rFonts w:ascii="仿宋_GB2312" w:eastAsia="仿宋_GB2312" w:hAnsi="宋体" w:hint="eastAsia"/>
          <w:sz w:val="32"/>
          <w:szCs w:val="32"/>
        </w:rPr>
        <w:t>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7.</w:t>
      </w:r>
      <w:r w:rsidRPr="0075440D">
        <w:rPr>
          <w:rFonts w:ascii="仿宋_GB2312" w:eastAsia="仿宋_GB2312" w:hAnsi="宋体" w:hint="eastAsia"/>
          <w:sz w:val="32"/>
          <w:szCs w:val="32"/>
        </w:rPr>
        <w:t>胸片</w:t>
      </w:r>
      <w:r>
        <w:rPr>
          <w:rFonts w:ascii="仿宋_GB2312" w:eastAsia="仿宋_GB2312" w:hAnsi="宋体" w:hint="eastAsia"/>
          <w:sz w:val="32"/>
          <w:szCs w:val="32"/>
        </w:rPr>
        <w:t>：</w:t>
      </w:r>
      <w:r w:rsidRPr="0075440D">
        <w:rPr>
          <w:rFonts w:ascii="仿宋_GB2312" w:eastAsia="仿宋_GB2312" w:hAnsi="宋体" w:hint="eastAsia"/>
          <w:sz w:val="32"/>
          <w:szCs w:val="32"/>
        </w:rPr>
        <w:t>治疗</w:t>
      </w:r>
      <w:r>
        <w:rPr>
          <w:rFonts w:ascii="仿宋_GB2312" w:eastAsia="仿宋_GB2312" w:hAnsi="宋体" w:hint="eastAsia"/>
          <w:sz w:val="32"/>
          <w:szCs w:val="32"/>
        </w:rPr>
        <w:t>开始</w:t>
      </w:r>
      <w:r w:rsidRPr="0075440D">
        <w:rPr>
          <w:rFonts w:ascii="仿宋_GB2312" w:eastAsia="仿宋_GB2312" w:hAnsi="宋体" w:hint="eastAsia"/>
          <w:sz w:val="32"/>
          <w:szCs w:val="32"/>
        </w:rPr>
        <w:t>前</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治疗开始第4周</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以后每3-6</w:t>
      </w:r>
      <w:r>
        <w:rPr>
          <w:rFonts w:ascii="仿宋_GB2312" w:eastAsia="仿宋_GB2312" w:hAnsi="宋体" w:hint="eastAsia"/>
          <w:sz w:val="32"/>
          <w:szCs w:val="32"/>
        </w:rPr>
        <w:t>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治疗结束时</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p>
    <w:p w:rsidR="00F33517" w:rsidRDefault="00F33517" w:rsidP="00F33517">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8.</w:t>
      </w:r>
      <w:r w:rsidRPr="0075440D">
        <w:rPr>
          <w:rFonts w:ascii="仿宋_GB2312" w:eastAsia="仿宋_GB2312" w:hAnsi="宋体" w:hint="eastAsia"/>
          <w:sz w:val="32"/>
          <w:szCs w:val="32"/>
        </w:rPr>
        <w:t>心电图（使用喹诺酮类者）</w:t>
      </w:r>
      <w:r>
        <w:rPr>
          <w:rFonts w:ascii="仿宋_GB2312" w:eastAsia="仿宋_GB2312" w:hAnsi="宋体" w:hint="eastAsia"/>
          <w:sz w:val="32"/>
          <w:szCs w:val="32"/>
        </w:rPr>
        <w:t>：</w:t>
      </w:r>
      <w:r w:rsidRPr="0075440D">
        <w:rPr>
          <w:rFonts w:ascii="仿宋_GB2312" w:eastAsia="仿宋_GB2312" w:hAnsi="宋体" w:hint="eastAsia"/>
          <w:sz w:val="32"/>
          <w:szCs w:val="32"/>
        </w:rPr>
        <w:t>治疗</w:t>
      </w:r>
      <w:r>
        <w:rPr>
          <w:rFonts w:ascii="仿宋_GB2312" w:eastAsia="仿宋_GB2312" w:hAnsi="宋体" w:hint="eastAsia"/>
          <w:sz w:val="32"/>
          <w:szCs w:val="32"/>
        </w:rPr>
        <w:t>开始</w:t>
      </w:r>
      <w:r w:rsidRPr="0075440D">
        <w:rPr>
          <w:rFonts w:ascii="仿宋_GB2312" w:eastAsia="仿宋_GB2312" w:hAnsi="宋体" w:hint="eastAsia"/>
          <w:sz w:val="32"/>
          <w:szCs w:val="32"/>
        </w:rPr>
        <w:t>前</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r>
        <w:rPr>
          <w:rFonts w:ascii="仿宋_GB2312" w:eastAsia="仿宋_GB2312" w:hAnsi="宋体" w:hint="eastAsia"/>
          <w:sz w:val="32"/>
          <w:szCs w:val="32"/>
        </w:rPr>
        <w:t>，</w:t>
      </w:r>
      <w:r w:rsidRPr="0075440D">
        <w:rPr>
          <w:rFonts w:ascii="仿宋_GB2312" w:eastAsia="仿宋_GB2312" w:hAnsi="宋体" w:hint="eastAsia"/>
          <w:sz w:val="32"/>
          <w:szCs w:val="32"/>
        </w:rPr>
        <w:t>以后</w:t>
      </w:r>
      <w:r>
        <w:rPr>
          <w:rFonts w:ascii="仿宋_GB2312" w:eastAsia="仿宋_GB2312" w:hAnsi="宋体" w:hint="eastAsia"/>
          <w:sz w:val="32"/>
          <w:szCs w:val="32"/>
        </w:rPr>
        <w:t>每</w:t>
      </w:r>
      <w:r w:rsidRPr="0075440D">
        <w:rPr>
          <w:rFonts w:ascii="仿宋_GB2312" w:eastAsia="仿宋_GB2312" w:hAnsi="宋体" w:hint="eastAsia"/>
          <w:sz w:val="32"/>
          <w:szCs w:val="32"/>
        </w:rPr>
        <w:t>1-2</w:t>
      </w:r>
      <w:r>
        <w:rPr>
          <w:rFonts w:ascii="仿宋_GB2312" w:eastAsia="仿宋_GB2312" w:hAnsi="宋体" w:hint="eastAsia"/>
          <w:sz w:val="32"/>
          <w:szCs w:val="32"/>
        </w:rPr>
        <w:t>个</w:t>
      </w:r>
      <w:r w:rsidRPr="0075440D">
        <w:rPr>
          <w:rFonts w:ascii="仿宋_GB2312" w:eastAsia="仿宋_GB2312" w:hAnsi="宋体" w:hint="eastAsia"/>
          <w:sz w:val="32"/>
          <w:szCs w:val="32"/>
        </w:rPr>
        <w:t>月</w:t>
      </w:r>
      <w:r>
        <w:rPr>
          <w:rFonts w:ascii="仿宋_GB2312" w:eastAsia="仿宋_GB2312" w:hAnsi="宋体" w:hint="eastAsia"/>
          <w:sz w:val="32"/>
          <w:szCs w:val="32"/>
        </w:rPr>
        <w:t>检查</w:t>
      </w:r>
      <w:r w:rsidRPr="0075440D">
        <w:rPr>
          <w:rFonts w:ascii="仿宋_GB2312" w:eastAsia="仿宋_GB2312" w:hAnsi="宋体" w:hint="eastAsia"/>
          <w:sz w:val="32"/>
          <w:szCs w:val="32"/>
        </w:rPr>
        <w:t>1次。</w:t>
      </w:r>
    </w:p>
    <w:p w:rsidR="00F33517" w:rsidRPr="004925BA" w:rsidRDefault="00F33517" w:rsidP="00F33517">
      <w:pPr>
        <w:adjustRightInd w:val="0"/>
        <w:snapToGrid w:val="0"/>
        <w:spacing w:line="360" w:lineRule="auto"/>
        <w:ind w:firstLineChars="200" w:firstLine="643"/>
        <w:rPr>
          <w:rFonts w:ascii="楷体_GB2312" w:eastAsia="楷体_GB2312" w:hAnsi="宋体"/>
          <w:b/>
          <w:bCs/>
          <w:sz w:val="32"/>
          <w:szCs w:val="32"/>
        </w:rPr>
      </w:pPr>
      <w:r w:rsidRPr="004925BA">
        <w:rPr>
          <w:rFonts w:ascii="楷体_GB2312" w:eastAsia="楷体_GB2312" w:hAnsi="宋体" w:hint="eastAsia"/>
          <w:b/>
          <w:bCs/>
          <w:sz w:val="32"/>
          <w:szCs w:val="32"/>
        </w:rPr>
        <w:t>（四）治疗方案。</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t>1.推荐</w:t>
      </w:r>
      <w:r>
        <w:rPr>
          <w:rFonts w:ascii="仿宋_GB2312" w:eastAsia="仿宋_GB2312" w:hAnsi="宋体" w:hint="eastAsia"/>
          <w:sz w:val="32"/>
          <w:szCs w:val="32"/>
        </w:rPr>
        <w:t>药物治疗</w:t>
      </w:r>
      <w:r w:rsidRPr="0075440D">
        <w:rPr>
          <w:rFonts w:ascii="仿宋_GB2312" w:eastAsia="仿宋_GB2312" w:hAnsi="宋体" w:hint="eastAsia"/>
          <w:sz w:val="32"/>
          <w:szCs w:val="32"/>
        </w:rPr>
        <w:t>方案</w:t>
      </w:r>
      <w:r>
        <w:rPr>
          <w:rFonts w:ascii="仿宋_GB2312" w:eastAsia="仿宋_GB2312" w:hAnsi="宋体" w:hint="eastAsia"/>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t>（1）初治肺结核：2HRZE/4HR或 2H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Z</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E</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/4H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sidRPr="004925BA">
        <w:rPr>
          <w:rFonts w:ascii="仿宋_GB2312" w:eastAsia="仿宋_GB2312" w:hAnsi="宋体" w:hint="eastAsia"/>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sz w:val="32"/>
          <w:szCs w:val="32"/>
        </w:rPr>
      </w:pPr>
      <w:r w:rsidRPr="0075440D">
        <w:rPr>
          <w:rFonts w:ascii="仿宋_GB2312" w:eastAsia="仿宋_GB2312" w:hAnsi="宋体" w:hint="eastAsia"/>
          <w:sz w:val="32"/>
          <w:szCs w:val="32"/>
        </w:rPr>
        <w:t>（</w:t>
      </w:r>
      <w:r>
        <w:rPr>
          <w:rFonts w:ascii="仿宋_GB2312" w:eastAsia="仿宋_GB2312" w:hAnsi="宋体" w:hint="eastAsia"/>
          <w:sz w:val="32"/>
          <w:szCs w:val="32"/>
        </w:rPr>
        <w:t>2</w:t>
      </w:r>
      <w:r w:rsidRPr="0075440D">
        <w:rPr>
          <w:rFonts w:ascii="仿宋_GB2312" w:eastAsia="仿宋_GB2312" w:hAnsi="宋体" w:hint="eastAsia"/>
          <w:sz w:val="32"/>
          <w:szCs w:val="32"/>
        </w:rPr>
        <w:t>）复治肺结核：2HRZES/6HRE或 2H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Z</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E</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S</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/6H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E</w:t>
      </w:r>
      <w:r w:rsidRPr="0075440D">
        <w:rPr>
          <w:rFonts w:ascii="仿宋_GB2312" w:eastAsia="仿宋_GB2312" w:hAnsi="宋体" w:hint="eastAsia"/>
          <w:sz w:val="32"/>
          <w:szCs w:val="32"/>
          <w:vertAlign w:val="subscript"/>
        </w:rPr>
        <w:t xml:space="preserve">3  </w:t>
      </w:r>
      <w:r w:rsidRPr="0075440D">
        <w:rPr>
          <w:rFonts w:ascii="仿宋_GB2312" w:eastAsia="仿宋_GB2312" w:hAnsi="宋体" w:hint="eastAsia"/>
          <w:sz w:val="32"/>
          <w:szCs w:val="32"/>
        </w:rPr>
        <w:t>或3HRZE/6HRE</w:t>
      </w:r>
      <w:r w:rsidRPr="004925BA">
        <w:rPr>
          <w:rFonts w:ascii="仿宋_GB2312" w:eastAsia="仿宋_GB2312" w:hAnsi="宋体" w:hint="eastAsia"/>
          <w:sz w:val="32"/>
          <w:szCs w:val="32"/>
        </w:rPr>
        <w:t>。</w:t>
      </w:r>
      <w:r w:rsidRPr="0075440D">
        <w:rPr>
          <w:rFonts w:ascii="仿宋_GB2312" w:eastAsia="仿宋_GB2312" w:hAnsi="宋体" w:hint="eastAsia"/>
          <w:sz w:val="32"/>
          <w:szCs w:val="32"/>
        </w:rPr>
        <w:t>有药敏试验结果患者可根据药敏试验结果以及既往用药史制订治疗方案。</w:t>
      </w:r>
      <w:r>
        <w:rPr>
          <w:rFonts w:ascii="仿宋_GB2312" w:eastAsia="仿宋_GB2312" w:hAnsi="宋体" w:hint="eastAsia"/>
          <w:sz w:val="32"/>
          <w:szCs w:val="32"/>
        </w:rPr>
        <w:t>如果</w:t>
      </w:r>
      <w:r w:rsidRPr="0075440D">
        <w:rPr>
          <w:rFonts w:ascii="仿宋_GB2312" w:eastAsia="仿宋_GB2312" w:hAnsi="宋体" w:hint="eastAsia"/>
          <w:sz w:val="32"/>
          <w:szCs w:val="32"/>
        </w:rPr>
        <w:t>患者为多次治疗或治疗失败</w:t>
      </w:r>
      <w:r>
        <w:rPr>
          <w:rFonts w:ascii="仿宋_GB2312" w:eastAsia="仿宋_GB2312" w:hAnsi="宋体" w:hint="eastAsia"/>
          <w:sz w:val="32"/>
          <w:szCs w:val="32"/>
        </w:rPr>
        <w:t>病例</w:t>
      </w:r>
      <w:r w:rsidRPr="0075440D">
        <w:rPr>
          <w:rFonts w:ascii="仿宋_GB2312" w:eastAsia="仿宋_GB2312" w:hAnsi="宋体" w:hint="eastAsia"/>
          <w:sz w:val="32"/>
          <w:szCs w:val="32"/>
        </w:rPr>
        <w:t>，可根据患者既往治疗史制订经验性治疗方案，获得药敏试验结果后及时调整治疗方案。</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sz w:val="32"/>
          <w:szCs w:val="32"/>
          <w:lang w:eastAsia="zh-CN"/>
        </w:rPr>
      </w:pPr>
      <w:r w:rsidRPr="0075440D">
        <w:rPr>
          <w:rFonts w:ascii="仿宋_GB2312" w:eastAsia="仿宋_GB2312" w:hAnsi="宋体" w:hint="eastAsia"/>
          <w:sz w:val="32"/>
          <w:szCs w:val="32"/>
        </w:rPr>
        <w:t>（3） 耐多药肺结核：</w:t>
      </w:r>
      <w:r w:rsidRPr="004925BA">
        <w:rPr>
          <w:rFonts w:ascii="仿宋_GB2312" w:eastAsia="仿宋_GB2312" w:hAnsi="宋体" w:hint="eastAsia"/>
          <w:spacing w:val="-20"/>
          <w:sz w:val="32"/>
          <w:szCs w:val="32"/>
        </w:rPr>
        <w:t>6 Z Am（Km，Cm）Lfx（Mfx）PAS（Cs，E）Pto /18 Z Lfx（Mfx）PAS（Cs，E）Pto</w:t>
      </w:r>
      <w:r>
        <w:rPr>
          <w:rFonts w:ascii="仿宋_GB2312" w:eastAsia="仿宋_GB2312" w:hAnsi="宋体" w:hint="eastAsia"/>
          <w:sz w:val="32"/>
          <w:szCs w:val="32"/>
          <w:lang w:eastAsia="zh-CN"/>
        </w:rPr>
        <w:t>（</w:t>
      </w:r>
      <w:r w:rsidRPr="0075440D">
        <w:rPr>
          <w:rFonts w:ascii="仿宋_GB2312" w:eastAsia="仿宋_GB2312" w:hAnsi="宋体" w:hint="eastAsia"/>
          <w:sz w:val="32"/>
          <w:szCs w:val="32"/>
          <w:lang w:eastAsia="zh-CN"/>
        </w:rPr>
        <w:t>括号内为替代药物</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sz w:val="32"/>
          <w:szCs w:val="32"/>
          <w:lang w:eastAsia="zh-CN"/>
        </w:rPr>
      </w:pPr>
      <w:r w:rsidRPr="0075440D">
        <w:rPr>
          <w:rFonts w:ascii="仿宋_GB2312" w:eastAsia="仿宋_GB2312" w:hAnsi="宋体" w:hint="eastAsia"/>
          <w:sz w:val="32"/>
          <w:szCs w:val="32"/>
          <w:lang w:eastAsia="zh-CN"/>
        </w:rPr>
        <w:t>H:异烟肼</w:t>
      </w:r>
      <w:r>
        <w:rPr>
          <w:rFonts w:ascii="仿宋_GB2312" w:eastAsia="仿宋_GB2312" w:hAnsi="宋体" w:hint="eastAsia"/>
          <w:sz w:val="32"/>
          <w:szCs w:val="32"/>
          <w:lang w:eastAsia="zh-CN"/>
        </w:rPr>
        <w:t>，</w:t>
      </w:r>
      <w:r w:rsidRPr="0075440D">
        <w:rPr>
          <w:rFonts w:ascii="仿宋_GB2312" w:eastAsia="仿宋_GB2312" w:hAnsi="宋体" w:hint="eastAsia"/>
          <w:sz w:val="32"/>
          <w:szCs w:val="32"/>
          <w:lang w:eastAsia="zh-CN"/>
        </w:rPr>
        <w:t>R:利福平</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Z：吡嗪酰胺</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E：乙胺丁醇</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 xml:space="preserve">  Lfx：左氧氟沙星</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Mfx：莫西沙星</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Am：</w:t>
      </w:r>
      <w:r>
        <w:rPr>
          <w:rFonts w:ascii="仿宋_GB2312" w:eastAsia="仿宋_GB2312" w:hAnsi="宋体" w:hint="eastAsia"/>
          <w:sz w:val="32"/>
          <w:szCs w:val="32"/>
          <w:lang w:eastAsia="zh-CN"/>
        </w:rPr>
        <w:t>阿米卡星，</w:t>
      </w:r>
      <w:r w:rsidRPr="0075440D">
        <w:rPr>
          <w:rFonts w:ascii="仿宋_GB2312" w:eastAsia="仿宋_GB2312" w:hAnsi="宋体" w:hint="eastAsia"/>
          <w:sz w:val="32"/>
          <w:szCs w:val="32"/>
        </w:rPr>
        <w:t>Km：卡那霉素</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Pto:丙硫异烟胺</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PAS：对氨基水杨酸</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Cm：卷曲霉素</w:t>
      </w:r>
      <w:r>
        <w:rPr>
          <w:rFonts w:ascii="仿宋_GB2312" w:eastAsia="仿宋_GB2312" w:hAnsi="宋体" w:hint="eastAsia"/>
          <w:sz w:val="32"/>
          <w:szCs w:val="32"/>
          <w:lang w:eastAsia="zh-CN"/>
        </w:rPr>
        <w:t>，</w:t>
      </w:r>
      <w:r w:rsidRPr="0075440D">
        <w:rPr>
          <w:rFonts w:ascii="仿宋_GB2312" w:eastAsia="仿宋_GB2312" w:hAnsi="宋体" w:hint="eastAsia"/>
          <w:sz w:val="32"/>
          <w:szCs w:val="32"/>
        </w:rPr>
        <w:t>Cs:环丝氨酸</w:t>
      </w:r>
      <w:r>
        <w:rPr>
          <w:rFonts w:ascii="仿宋_GB2312" w:eastAsia="仿宋_GB2312" w:hAnsi="宋体" w:hint="eastAsia"/>
          <w:sz w:val="32"/>
          <w:szCs w:val="32"/>
          <w:lang w:eastAsia="zh-CN"/>
        </w:rPr>
        <w:t>。</w:t>
      </w:r>
    </w:p>
    <w:p w:rsidR="00F33517" w:rsidRPr="001A157E" w:rsidRDefault="00F33517" w:rsidP="00F33517">
      <w:pPr>
        <w:adjustRightInd w:val="0"/>
        <w:snapToGrid w:val="0"/>
        <w:spacing w:line="360" w:lineRule="auto"/>
        <w:ind w:firstLineChars="200" w:firstLine="640"/>
        <w:rPr>
          <w:rFonts w:ascii="仿宋_GB2312" w:eastAsia="仿宋_GB2312" w:hAnsi="宋体"/>
          <w:kern w:val="0"/>
          <w:sz w:val="32"/>
          <w:szCs w:val="32"/>
          <w:lang w:val="x-none"/>
        </w:rPr>
      </w:pPr>
      <w:r w:rsidRPr="001A157E">
        <w:rPr>
          <w:rFonts w:ascii="仿宋_GB2312" w:eastAsia="仿宋_GB2312" w:hAnsi="宋体" w:hint="eastAsia"/>
          <w:kern w:val="0"/>
          <w:sz w:val="32"/>
          <w:szCs w:val="32"/>
          <w:lang w:val="x-none"/>
        </w:rPr>
        <w:t>（4）对于病情严重或存在影响预后的合并症的患者，</w:t>
      </w:r>
      <w:r w:rsidRPr="001A157E">
        <w:rPr>
          <w:rFonts w:ascii="仿宋_GB2312" w:eastAsia="仿宋_GB2312" w:hAnsi="宋体" w:hint="eastAsia"/>
          <w:kern w:val="0"/>
          <w:sz w:val="32"/>
          <w:szCs w:val="32"/>
          <w:lang w:val="x-none"/>
        </w:rPr>
        <w:lastRenderedPageBreak/>
        <w:t>可适当延长疗程。</w:t>
      </w:r>
    </w:p>
    <w:p w:rsidR="00F33517" w:rsidRPr="001A157E" w:rsidRDefault="00F33517" w:rsidP="00F33517">
      <w:pPr>
        <w:adjustRightInd w:val="0"/>
        <w:snapToGrid w:val="0"/>
        <w:spacing w:line="360" w:lineRule="auto"/>
        <w:ind w:firstLineChars="200" w:firstLine="640"/>
        <w:rPr>
          <w:rFonts w:ascii="仿宋_GB2312" w:eastAsia="仿宋_GB2312" w:hAnsi="宋体"/>
          <w:kern w:val="0"/>
          <w:sz w:val="32"/>
          <w:szCs w:val="32"/>
          <w:lang w:val="x-none"/>
        </w:rPr>
      </w:pPr>
      <w:r w:rsidRPr="001A157E">
        <w:rPr>
          <w:rFonts w:ascii="仿宋_GB2312" w:eastAsia="仿宋_GB2312" w:hAnsi="宋体" w:hint="eastAsia"/>
          <w:kern w:val="0"/>
          <w:sz w:val="32"/>
          <w:szCs w:val="32"/>
          <w:lang w:val="x-none"/>
        </w:rPr>
        <w:t>（</w:t>
      </w:r>
      <w:r>
        <w:rPr>
          <w:rFonts w:ascii="仿宋_GB2312" w:eastAsia="仿宋_GB2312" w:hAnsi="宋体" w:hint="eastAsia"/>
          <w:kern w:val="0"/>
          <w:sz w:val="32"/>
          <w:szCs w:val="32"/>
          <w:lang w:val="x-none"/>
        </w:rPr>
        <w:t>5</w:t>
      </w:r>
      <w:r w:rsidRPr="001A157E">
        <w:rPr>
          <w:rFonts w:ascii="仿宋_GB2312" w:eastAsia="仿宋_GB2312" w:hAnsi="宋体" w:hint="eastAsia"/>
          <w:kern w:val="0"/>
          <w:sz w:val="32"/>
          <w:szCs w:val="32"/>
          <w:lang w:val="x-none"/>
        </w:rPr>
        <w:t>）特殊患者（如儿童、老年人、孕妇、使用免疫抑制以及发生药物不良反应等）可以在上述方案基础上调整药物剂量或药物。</w:t>
      </w:r>
    </w:p>
    <w:p w:rsidR="00F33517" w:rsidRPr="001A157E" w:rsidRDefault="00F33517" w:rsidP="00F33517">
      <w:pPr>
        <w:pStyle w:val="a6"/>
        <w:adjustRightInd w:val="0"/>
        <w:snapToGrid w:val="0"/>
        <w:spacing w:line="360" w:lineRule="auto"/>
        <w:ind w:firstLineChars="200" w:firstLine="640"/>
        <w:rPr>
          <w:rFonts w:ascii="仿宋_GB2312" w:eastAsia="仿宋_GB2312" w:hAnsi="宋体"/>
          <w:sz w:val="32"/>
          <w:szCs w:val="32"/>
          <w:lang w:eastAsia="zh-CN"/>
        </w:rPr>
      </w:pPr>
      <w:r w:rsidRPr="001A157E">
        <w:rPr>
          <w:rFonts w:ascii="仿宋_GB2312" w:eastAsia="仿宋_GB2312" w:hAnsi="宋体" w:hint="eastAsia"/>
          <w:sz w:val="32"/>
          <w:szCs w:val="32"/>
          <w:lang w:eastAsia="zh-CN"/>
        </w:rPr>
        <w:t>2.在进行化疗的同时，可针对患者的并发症或合并症进行治疗。</w:t>
      </w:r>
    </w:p>
    <w:p w:rsidR="00F33517" w:rsidRPr="001A157E" w:rsidRDefault="00F33517" w:rsidP="00F33517">
      <w:pPr>
        <w:adjustRightInd w:val="0"/>
        <w:snapToGrid w:val="0"/>
        <w:spacing w:line="360" w:lineRule="auto"/>
        <w:ind w:firstLineChars="200" w:firstLine="643"/>
        <w:rPr>
          <w:rFonts w:ascii="楷体_GB2312" w:eastAsia="楷体_GB2312" w:hAnsi="宋体"/>
          <w:b/>
          <w:sz w:val="32"/>
          <w:szCs w:val="32"/>
        </w:rPr>
      </w:pPr>
      <w:r w:rsidRPr="001A157E">
        <w:rPr>
          <w:rFonts w:ascii="楷体_GB2312" w:eastAsia="楷体_GB2312" w:hAnsi="宋体" w:hint="eastAsia"/>
          <w:b/>
          <w:sz w:val="32"/>
          <w:szCs w:val="32"/>
        </w:rPr>
        <w:t>（五）治疗效果判断标准。</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lang w:eastAsia="zh-CN"/>
        </w:rPr>
      </w:pPr>
      <w:r>
        <w:rPr>
          <w:rFonts w:ascii="仿宋_GB2312" w:eastAsia="仿宋_GB2312" w:hAnsi="宋体" w:hint="eastAsia"/>
          <w:color w:val="000000"/>
          <w:sz w:val="32"/>
          <w:szCs w:val="32"/>
          <w:lang w:eastAsia="zh-CN"/>
        </w:rPr>
        <w:t>1.</w:t>
      </w:r>
      <w:r w:rsidRPr="0075440D">
        <w:rPr>
          <w:rFonts w:ascii="仿宋_GB2312" w:eastAsia="仿宋_GB2312" w:hAnsi="宋体" w:hint="eastAsia"/>
          <w:color w:val="000000"/>
          <w:sz w:val="32"/>
          <w:szCs w:val="32"/>
        </w:rPr>
        <w:t>初</w:t>
      </w:r>
      <w:r w:rsidRPr="0075440D">
        <w:rPr>
          <w:rFonts w:ascii="仿宋_GB2312" w:eastAsia="仿宋_GB2312" w:hAnsi="宋体" w:hint="eastAsia"/>
          <w:color w:val="000000"/>
          <w:sz w:val="32"/>
          <w:szCs w:val="32"/>
          <w:lang w:eastAsia="zh-CN"/>
        </w:rPr>
        <w:t>、</w:t>
      </w:r>
      <w:r w:rsidRPr="0075440D">
        <w:rPr>
          <w:rFonts w:ascii="仿宋_GB2312" w:eastAsia="仿宋_GB2312" w:hAnsi="宋体" w:hint="eastAsia"/>
          <w:color w:val="000000"/>
          <w:sz w:val="32"/>
          <w:szCs w:val="32"/>
        </w:rPr>
        <w:t>复治肺结核</w:t>
      </w:r>
      <w:r>
        <w:rPr>
          <w:rFonts w:ascii="仿宋_GB2312" w:eastAsia="仿宋_GB2312" w:hAnsi="宋体" w:hint="eastAsia"/>
          <w:color w:val="000000"/>
          <w:sz w:val="32"/>
          <w:szCs w:val="32"/>
          <w:lang w:eastAsia="zh-CN"/>
        </w:rPr>
        <w:t>。</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1</w:t>
      </w:r>
      <w:r w:rsidRPr="0075440D">
        <w:rPr>
          <w:rFonts w:ascii="仿宋_GB2312" w:eastAsia="仿宋_GB2312" w:hAnsi="宋体" w:hint="eastAsia"/>
          <w:color w:val="000000"/>
          <w:sz w:val="32"/>
          <w:szCs w:val="32"/>
        </w:rPr>
        <w:t>）治愈：涂阳肺结核患者完成规定的疗程，连续2次</w:t>
      </w:r>
      <w:r w:rsidRPr="0075440D">
        <w:rPr>
          <w:rFonts w:ascii="仿宋_GB2312" w:eastAsia="仿宋_GB2312" w:hAnsi="宋体" w:hint="eastAsia"/>
          <w:color w:val="000000"/>
          <w:sz w:val="32"/>
          <w:szCs w:val="32"/>
          <w:lang w:eastAsia="zh-CN"/>
        </w:rPr>
        <w:t>痰</w:t>
      </w:r>
      <w:r w:rsidRPr="0075440D">
        <w:rPr>
          <w:rFonts w:ascii="仿宋_GB2312" w:eastAsia="仿宋_GB2312" w:hAnsi="宋体" w:hint="eastAsia"/>
          <w:color w:val="000000"/>
          <w:sz w:val="32"/>
          <w:szCs w:val="32"/>
        </w:rPr>
        <w:t>涂片结果阴性，其中1次是治疗末。</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2</w:t>
      </w:r>
      <w:r w:rsidRPr="0075440D">
        <w:rPr>
          <w:rFonts w:ascii="仿宋_GB2312" w:eastAsia="仿宋_GB2312" w:hAnsi="宋体" w:hint="eastAsia"/>
          <w:color w:val="000000"/>
          <w:sz w:val="32"/>
          <w:szCs w:val="32"/>
        </w:rPr>
        <w:t>）完成疗程：涂阴肺结核患者完成规定的疗程，疗程末痰涂片检查结果阴性或未痰检者；涂阳肺结核患者完成规定的疗程，最近一次痰检结果阴性，完成疗程时无痰检结果。</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3</w:t>
      </w:r>
      <w:r w:rsidRPr="0075440D">
        <w:rPr>
          <w:rFonts w:ascii="仿宋_GB2312" w:eastAsia="仿宋_GB2312" w:hAnsi="宋体" w:hint="eastAsia"/>
          <w:color w:val="000000"/>
          <w:sz w:val="32"/>
          <w:szCs w:val="32"/>
        </w:rPr>
        <w:t>）结核死亡：活动性肺结核患者因病变进展或并发咯血、自发性气胸、肺心病、全身衰竭或肺外结核等原因死亡。</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4</w:t>
      </w:r>
      <w:r w:rsidRPr="0075440D">
        <w:rPr>
          <w:rFonts w:ascii="仿宋_GB2312" w:eastAsia="仿宋_GB2312" w:hAnsi="宋体" w:hint="eastAsia"/>
          <w:color w:val="000000"/>
          <w:sz w:val="32"/>
          <w:szCs w:val="32"/>
        </w:rPr>
        <w:t>）非结核死亡：结核病患者因结核病以外的原因死亡。</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5</w:t>
      </w:r>
      <w:r w:rsidRPr="0075440D">
        <w:rPr>
          <w:rFonts w:ascii="仿宋_GB2312" w:eastAsia="仿宋_GB2312" w:hAnsi="宋体" w:hint="eastAsia"/>
          <w:color w:val="000000"/>
          <w:sz w:val="32"/>
          <w:szCs w:val="32"/>
        </w:rPr>
        <w:t>）失败：涂阳肺结核患者治疗至第5个月末或疗程结束时痰涂片检查阳性的患者。</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lang w:eastAsia="zh-CN"/>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6</w:t>
      </w:r>
      <w:r w:rsidRPr="0075440D">
        <w:rPr>
          <w:rFonts w:ascii="仿宋_GB2312" w:eastAsia="仿宋_GB2312" w:hAnsi="宋体" w:hint="eastAsia"/>
          <w:color w:val="000000"/>
          <w:sz w:val="32"/>
          <w:szCs w:val="32"/>
        </w:rPr>
        <w:t>）丢失：肺结核患者在治疗过程中中断治疗超过两</w:t>
      </w:r>
      <w:r w:rsidRPr="0075440D">
        <w:rPr>
          <w:rFonts w:ascii="仿宋_GB2312" w:eastAsia="仿宋_GB2312" w:hAnsi="宋体" w:hint="eastAsia"/>
          <w:color w:val="000000"/>
          <w:sz w:val="32"/>
          <w:szCs w:val="32"/>
        </w:rPr>
        <w:lastRenderedPageBreak/>
        <w:t>个月，或由结防机构转出后，虽经医生努力追访，2个月内仍无信息或已在其他地区重新登记治疗。</w:t>
      </w:r>
    </w:p>
    <w:p w:rsidR="00F33517" w:rsidRPr="0075440D" w:rsidRDefault="00F33517" w:rsidP="00F33517">
      <w:pPr>
        <w:tabs>
          <w:tab w:val="left" w:pos="945"/>
        </w:tabs>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w:t>
      </w:r>
      <w:r w:rsidRPr="0075440D">
        <w:rPr>
          <w:rFonts w:ascii="仿宋_GB2312" w:eastAsia="仿宋_GB2312" w:hAnsi="宋体" w:hint="eastAsia"/>
          <w:sz w:val="32"/>
          <w:szCs w:val="32"/>
        </w:rPr>
        <w:t>耐多药肺结核</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1</w:t>
      </w:r>
      <w:r w:rsidRPr="0075440D">
        <w:rPr>
          <w:rFonts w:ascii="仿宋_GB2312" w:eastAsia="仿宋_GB2312" w:hAnsi="宋体" w:hint="eastAsia"/>
          <w:color w:val="000000"/>
          <w:sz w:val="32"/>
          <w:szCs w:val="32"/>
        </w:rPr>
        <w:t>）治愈：符合下列条件之一者：</w:t>
      </w:r>
    </w:p>
    <w:p w:rsidR="00F33517" w:rsidRPr="0083169A"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83169A">
        <w:rPr>
          <w:rFonts w:ascii="仿宋_GB2312" w:eastAsia="仿宋_GB2312" w:hAnsi="宋体" w:hint="eastAsia"/>
          <w:color w:val="000000"/>
          <w:sz w:val="32"/>
          <w:szCs w:val="32"/>
        </w:rPr>
        <w:fldChar w:fldCharType="begin"/>
      </w:r>
      <w:r w:rsidRPr="0083169A">
        <w:rPr>
          <w:rFonts w:ascii="仿宋_GB2312" w:eastAsia="仿宋_GB2312" w:hAnsi="宋体" w:hint="eastAsia"/>
          <w:color w:val="000000"/>
          <w:sz w:val="32"/>
          <w:szCs w:val="32"/>
          <w:lang w:eastAsia="zh-CN"/>
        </w:rPr>
        <w:instrText xml:space="preserve"> = 1 \* GB3 </w:instrText>
      </w:r>
      <w:r w:rsidRPr="0083169A">
        <w:rPr>
          <w:rFonts w:ascii="仿宋_GB2312" w:eastAsia="仿宋_GB2312" w:hAnsi="宋体" w:hint="eastAsia"/>
          <w:color w:val="000000"/>
          <w:sz w:val="32"/>
          <w:szCs w:val="32"/>
        </w:rPr>
        <w:fldChar w:fldCharType="separate"/>
      </w:r>
      <w:r w:rsidRPr="0083169A">
        <w:rPr>
          <w:rFonts w:ascii="仿宋_GB2312" w:eastAsia="仿宋_GB2312" w:hAnsi="宋体" w:hint="eastAsia"/>
          <w:noProof/>
          <w:color w:val="000000"/>
          <w:sz w:val="32"/>
          <w:szCs w:val="32"/>
          <w:lang w:eastAsia="zh-CN"/>
        </w:rPr>
        <w:t>①</w:t>
      </w:r>
      <w:r w:rsidRPr="0083169A">
        <w:rPr>
          <w:rFonts w:ascii="仿宋_GB2312" w:eastAsia="仿宋_GB2312" w:hAnsi="宋体" w:hint="eastAsia"/>
          <w:color w:val="000000"/>
          <w:sz w:val="32"/>
          <w:szCs w:val="32"/>
        </w:rPr>
        <w:fldChar w:fldCharType="end"/>
      </w:r>
      <w:r w:rsidRPr="0083169A">
        <w:rPr>
          <w:rFonts w:ascii="仿宋_GB2312" w:eastAsia="仿宋_GB2312" w:hAnsi="宋体" w:hint="eastAsia"/>
          <w:color w:val="000000"/>
          <w:sz w:val="32"/>
          <w:szCs w:val="32"/>
        </w:rPr>
        <w:t>患者完成了疗程，在疗程的后12个月，至少5次连续痰培养阴性，每次间隔至少30天；</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83169A">
        <w:rPr>
          <w:rFonts w:ascii="仿宋_GB2312" w:eastAsia="仿宋_GB2312" w:hAnsi="宋体" w:hint="eastAsia"/>
          <w:color w:val="000000"/>
          <w:sz w:val="32"/>
          <w:szCs w:val="32"/>
        </w:rPr>
        <w:fldChar w:fldCharType="begin"/>
      </w:r>
      <w:r w:rsidRPr="0083169A">
        <w:rPr>
          <w:rFonts w:ascii="仿宋_GB2312" w:eastAsia="仿宋_GB2312" w:hAnsi="宋体" w:hint="eastAsia"/>
          <w:color w:val="000000"/>
          <w:sz w:val="32"/>
          <w:szCs w:val="32"/>
          <w:lang w:eastAsia="zh-CN"/>
        </w:rPr>
        <w:instrText xml:space="preserve"> = 2 \* GB3 </w:instrText>
      </w:r>
      <w:r w:rsidRPr="0083169A">
        <w:rPr>
          <w:rFonts w:ascii="仿宋_GB2312" w:eastAsia="仿宋_GB2312" w:hAnsi="宋体" w:hint="eastAsia"/>
          <w:color w:val="000000"/>
          <w:sz w:val="32"/>
          <w:szCs w:val="32"/>
        </w:rPr>
        <w:fldChar w:fldCharType="separate"/>
      </w:r>
      <w:r w:rsidRPr="0083169A">
        <w:rPr>
          <w:rFonts w:ascii="仿宋_GB2312" w:eastAsia="仿宋_GB2312" w:hAnsi="宋体" w:hint="eastAsia"/>
          <w:noProof/>
          <w:color w:val="000000"/>
          <w:sz w:val="32"/>
          <w:szCs w:val="32"/>
          <w:lang w:eastAsia="zh-CN"/>
        </w:rPr>
        <w:t>②</w:t>
      </w:r>
      <w:r w:rsidRPr="0083169A">
        <w:rPr>
          <w:rFonts w:ascii="仿宋_GB2312" w:eastAsia="仿宋_GB2312" w:hAnsi="宋体" w:hint="eastAsia"/>
          <w:color w:val="000000"/>
          <w:sz w:val="32"/>
          <w:szCs w:val="32"/>
        </w:rPr>
        <w:fldChar w:fldCharType="end"/>
      </w:r>
      <w:r w:rsidRPr="0083169A">
        <w:rPr>
          <w:rFonts w:ascii="仿宋_GB2312" w:eastAsia="仿宋_GB2312" w:hAnsi="宋体" w:hint="eastAsia"/>
          <w:color w:val="000000"/>
          <w:sz w:val="32"/>
          <w:szCs w:val="32"/>
        </w:rPr>
        <w:t>患者完成了疗程，在</w:t>
      </w:r>
      <w:r w:rsidRPr="0075440D">
        <w:rPr>
          <w:rFonts w:ascii="仿宋_GB2312" w:eastAsia="仿宋_GB2312" w:hAnsi="宋体" w:hint="eastAsia"/>
          <w:color w:val="000000"/>
          <w:sz w:val="32"/>
          <w:szCs w:val="32"/>
        </w:rPr>
        <w:t>疗程的后12个月，仅有一次痰培养阳性，而这次阳性培养结果之后最少连续3次的阴性培养结果，其间隔至少30天：且不伴有临床症状的加重。</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2</w:t>
      </w:r>
      <w:r w:rsidRPr="0075440D">
        <w:rPr>
          <w:rFonts w:ascii="仿宋_GB2312" w:eastAsia="仿宋_GB2312" w:hAnsi="宋体" w:hint="eastAsia"/>
          <w:color w:val="000000"/>
          <w:sz w:val="32"/>
          <w:szCs w:val="32"/>
        </w:rPr>
        <w:t>）完成治疗：患者完成了疗程，但由于缺乏细菌学检查结果（即在治疗的最后12个月痰培养的次数少于5次），不符合治愈的标准。</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3</w:t>
      </w:r>
      <w:r w:rsidRPr="0075440D">
        <w:rPr>
          <w:rFonts w:ascii="仿宋_GB2312" w:eastAsia="仿宋_GB2312" w:hAnsi="宋体" w:hint="eastAsia"/>
          <w:color w:val="000000"/>
          <w:sz w:val="32"/>
          <w:szCs w:val="32"/>
        </w:rPr>
        <w:t>）失败：符合下列条件之一者：</w:t>
      </w:r>
    </w:p>
    <w:p w:rsidR="00F33517" w:rsidRPr="0083169A"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83169A">
        <w:rPr>
          <w:rFonts w:ascii="仿宋_GB2312" w:eastAsia="仿宋_GB2312" w:hAnsi="宋体" w:hint="eastAsia"/>
          <w:color w:val="000000"/>
          <w:sz w:val="32"/>
          <w:szCs w:val="32"/>
        </w:rPr>
        <w:fldChar w:fldCharType="begin"/>
      </w:r>
      <w:r w:rsidRPr="0083169A">
        <w:rPr>
          <w:rFonts w:ascii="仿宋_GB2312" w:eastAsia="仿宋_GB2312" w:hAnsi="宋体" w:hint="eastAsia"/>
          <w:color w:val="000000"/>
          <w:sz w:val="32"/>
          <w:szCs w:val="32"/>
          <w:lang w:eastAsia="zh-CN"/>
        </w:rPr>
        <w:instrText xml:space="preserve"> = 1 \* GB3 </w:instrText>
      </w:r>
      <w:r w:rsidRPr="0083169A">
        <w:rPr>
          <w:rFonts w:ascii="仿宋_GB2312" w:eastAsia="仿宋_GB2312" w:hAnsi="宋体" w:hint="eastAsia"/>
          <w:color w:val="000000"/>
          <w:sz w:val="32"/>
          <w:szCs w:val="32"/>
        </w:rPr>
        <w:fldChar w:fldCharType="separate"/>
      </w:r>
      <w:r w:rsidRPr="0083169A">
        <w:rPr>
          <w:rFonts w:ascii="仿宋_GB2312" w:eastAsia="仿宋_GB2312" w:hAnsi="宋体" w:hint="eastAsia"/>
          <w:noProof/>
          <w:color w:val="000000"/>
          <w:sz w:val="32"/>
          <w:szCs w:val="32"/>
          <w:lang w:eastAsia="zh-CN"/>
        </w:rPr>
        <w:t>①</w:t>
      </w:r>
      <w:r w:rsidRPr="0083169A">
        <w:rPr>
          <w:rFonts w:ascii="仿宋_GB2312" w:eastAsia="仿宋_GB2312" w:hAnsi="宋体" w:hint="eastAsia"/>
          <w:color w:val="000000"/>
          <w:sz w:val="32"/>
          <w:szCs w:val="32"/>
        </w:rPr>
        <w:fldChar w:fldCharType="end"/>
      </w:r>
      <w:r w:rsidRPr="0083169A">
        <w:rPr>
          <w:rFonts w:ascii="仿宋_GB2312" w:eastAsia="仿宋_GB2312" w:hAnsi="宋体" w:hint="eastAsia"/>
          <w:color w:val="000000"/>
          <w:sz w:val="32"/>
          <w:szCs w:val="32"/>
        </w:rPr>
        <w:t>治疗的最后12个月5次痰培养中有两次或两次以上阳性；</w:t>
      </w:r>
    </w:p>
    <w:p w:rsidR="00F33517" w:rsidRPr="0083169A"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83169A">
        <w:rPr>
          <w:rFonts w:ascii="仿宋_GB2312" w:eastAsia="仿宋_GB2312" w:hAnsi="宋体" w:hint="eastAsia"/>
          <w:color w:val="000000"/>
          <w:sz w:val="32"/>
          <w:szCs w:val="32"/>
        </w:rPr>
        <w:fldChar w:fldCharType="begin"/>
      </w:r>
      <w:r w:rsidRPr="0083169A">
        <w:rPr>
          <w:rFonts w:ascii="仿宋_GB2312" w:eastAsia="仿宋_GB2312" w:hAnsi="宋体" w:hint="eastAsia"/>
          <w:color w:val="000000"/>
          <w:sz w:val="32"/>
          <w:szCs w:val="32"/>
          <w:lang w:eastAsia="zh-CN"/>
        </w:rPr>
        <w:instrText xml:space="preserve"> = 2 \* GB3 </w:instrText>
      </w:r>
      <w:r w:rsidRPr="0083169A">
        <w:rPr>
          <w:rFonts w:ascii="仿宋_GB2312" w:eastAsia="仿宋_GB2312" w:hAnsi="宋体" w:hint="eastAsia"/>
          <w:color w:val="000000"/>
          <w:sz w:val="32"/>
          <w:szCs w:val="32"/>
        </w:rPr>
        <w:fldChar w:fldCharType="separate"/>
      </w:r>
      <w:r w:rsidRPr="0083169A">
        <w:rPr>
          <w:rFonts w:ascii="仿宋_GB2312" w:eastAsia="仿宋_GB2312" w:hAnsi="宋体" w:hint="eastAsia"/>
          <w:noProof/>
          <w:color w:val="000000"/>
          <w:sz w:val="32"/>
          <w:szCs w:val="32"/>
          <w:lang w:eastAsia="zh-CN"/>
        </w:rPr>
        <w:t>②</w:t>
      </w:r>
      <w:r w:rsidRPr="0083169A">
        <w:rPr>
          <w:rFonts w:ascii="仿宋_GB2312" w:eastAsia="仿宋_GB2312" w:hAnsi="宋体" w:hint="eastAsia"/>
          <w:color w:val="000000"/>
          <w:sz w:val="32"/>
          <w:szCs w:val="32"/>
        </w:rPr>
        <w:fldChar w:fldCharType="end"/>
      </w:r>
      <w:r w:rsidRPr="0083169A">
        <w:rPr>
          <w:rFonts w:ascii="仿宋_GB2312" w:eastAsia="仿宋_GB2312" w:hAnsi="宋体" w:hint="eastAsia"/>
          <w:color w:val="000000"/>
          <w:sz w:val="32"/>
          <w:szCs w:val="32"/>
        </w:rPr>
        <w:t>治疗最后的3次培养中有任何一次是阳性；</w:t>
      </w:r>
    </w:p>
    <w:p w:rsidR="00F33517" w:rsidRPr="0083169A"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83169A">
        <w:rPr>
          <w:rFonts w:ascii="仿宋_GB2312" w:eastAsia="仿宋_GB2312" w:hAnsi="宋体" w:hint="eastAsia"/>
          <w:color w:val="000000"/>
          <w:sz w:val="32"/>
          <w:szCs w:val="32"/>
        </w:rPr>
        <w:fldChar w:fldCharType="begin"/>
      </w:r>
      <w:r w:rsidRPr="0083169A">
        <w:rPr>
          <w:rFonts w:ascii="仿宋_GB2312" w:eastAsia="仿宋_GB2312" w:hAnsi="宋体" w:hint="eastAsia"/>
          <w:color w:val="000000"/>
          <w:sz w:val="32"/>
          <w:szCs w:val="32"/>
          <w:lang w:eastAsia="zh-CN"/>
        </w:rPr>
        <w:instrText xml:space="preserve"> = 3 \* GB3 </w:instrText>
      </w:r>
      <w:r w:rsidRPr="0083169A">
        <w:rPr>
          <w:rFonts w:ascii="仿宋_GB2312" w:eastAsia="仿宋_GB2312" w:hAnsi="宋体" w:hint="eastAsia"/>
          <w:color w:val="000000"/>
          <w:sz w:val="32"/>
          <w:szCs w:val="32"/>
        </w:rPr>
        <w:fldChar w:fldCharType="separate"/>
      </w:r>
      <w:r w:rsidRPr="0083169A">
        <w:rPr>
          <w:rFonts w:ascii="仿宋_GB2312" w:eastAsia="仿宋_GB2312" w:hAnsi="宋体" w:hint="eastAsia"/>
          <w:noProof/>
          <w:color w:val="000000"/>
          <w:sz w:val="32"/>
          <w:szCs w:val="32"/>
          <w:lang w:eastAsia="zh-CN"/>
        </w:rPr>
        <w:t>③</w:t>
      </w:r>
      <w:r w:rsidRPr="0083169A">
        <w:rPr>
          <w:rFonts w:ascii="仿宋_GB2312" w:eastAsia="仿宋_GB2312" w:hAnsi="宋体" w:hint="eastAsia"/>
          <w:color w:val="000000"/>
          <w:sz w:val="32"/>
          <w:szCs w:val="32"/>
        </w:rPr>
        <w:fldChar w:fldCharType="end"/>
      </w:r>
      <w:r w:rsidRPr="0083169A">
        <w:rPr>
          <w:rFonts w:ascii="仿宋_GB2312" w:eastAsia="仿宋_GB2312" w:hAnsi="宋体" w:hint="eastAsia"/>
          <w:color w:val="000000"/>
          <w:sz w:val="32"/>
          <w:szCs w:val="32"/>
        </w:rPr>
        <w:t>临床决定提前中止治疗者（因为不良反应或治疗无效）。</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4</w:t>
      </w:r>
      <w:r w:rsidRPr="0075440D">
        <w:rPr>
          <w:rFonts w:ascii="仿宋_GB2312" w:eastAsia="仿宋_GB2312" w:hAnsi="宋体" w:hint="eastAsia"/>
          <w:color w:val="000000"/>
          <w:sz w:val="32"/>
          <w:szCs w:val="32"/>
        </w:rPr>
        <w:t>）丢失：由于任何原因治疗中断连续2个月或以上。</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5</w:t>
      </w:r>
      <w:r w:rsidRPr="0075440D">
        <w:rPr>
          <w:rFonts w:ascii="仿宋_GB2312" w:eastAsia="仿宋_GB2312" w:hAnsi="宋体" w:hint="eastAsia"/>
          <w:color w:val="000000"/>
          <w:sz w:val="32"/>
          <w:szCs w:val="32"/>
        </w:rPr>
        <w:t>）迁出：病人转诊到另一个登记报告的机构。</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w:t>
      </w:r>
      <w:r>
        <w:rPr>
          <w:rFonts w:ascii="仿宋_GB2312" w:eastAsia="仿宋_GB2312" w:hAnsi="宋体" w:hint="eastAsia"/>
          <w:color w:val="000000"/>
          <w:sz w:val="32"/>
          <w:szCs w:val="32"/>
          <w:lang w:eastAsia="zh-CN"/>
        </w:rPr>
        <w:t>6</w:t>
      </w:r>
      <w:r w:rsidRPr="0075440D">
        <w:rPr>
          <w:rFonts w:ascii="仿宋_GB2312" w:eastAsia="仿宋_GB2312" w:hAnsi="宋体" w:hint="eastAsia"/>
          <w:color w:val="000000"/>
          <w:sz w:val="32"/>
          <w:szCs w:val="32"/>
        </w:rPr>
        <w:t>）死亡：在治疗过程中病人由于任何原因发生的死亡。</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lastRenderedPageBreak/>
        <w:t>（六）患者出现药品不良反应要及时就诊，并给予正确处置。</w:t>
      </w:r>
    </w:p>
    <w:p w:rsidR="00F33517" w:rsidRDefault="00F33517" w:rsidP="00F33517">
      <w:pPr>
        <w:adjustRightInd w:val="0"/>
        <w:snapToGrid w:val="0"/>
        <w:spacing w:line="360" w:lineRule="auto"/>
        <w:ind w:firstLineChars="200" w:firstLine="640"/>
        <w:rPr>
          <w:rFonts w:ascii="黑体" w:eastAsia="黑体" w:hAnsi="宋体"/>
          <w:sz w:val="32"/>
          <w:szCs w:val="32"/>
        </w:rPr>
      </w:pPr>
      <w:r w:rsidRPr="0075440D">
        <w:rPr>
          <w:rFonts w:ascii="仿宋_GB2312" w:eastAsia="仿宋_GB2312" w:hAnsi="宋体" w:hint="eastAsia"/>
          <w:bCs/>
          <w:sz w:val="32"/>
          <w:szCs w:val="32"/>
        </w:rPr>
        <w:t>（七）在结核病定点医疗机构完成治疗患者的治疗转归结果应及时通知当地结核病防治机构。</w:t>
      </w:r>
    </w:p>
    <w:p w:rsidR="00F33517" w:rsidRPr="00E55EC2" w:rsidRDefault="00F33517" w:rsidP="00F33517">
      <w:pPr>
        <w:adjustRightInd w:val="0"/>
        <w:snapToGrid w:val="0"/>
        <w:spacing w:line="360" w:lineRule="auto"/>
        <w:ind w:firstLineChars="200" w:firstLine="640"/>
        <w:rPr>
          <w:rFonts w:ascii="黑体" w:eastAsia="黑体" w:hAnsi="宋体"/>
          <w:sz w:val="32"/>
          <w:szCs w:val="32"/>
        </w:rPr>
      </w:pPr>
      <w:r>
        <w:rPr>
          <w:rFonts w:ascii="黑体" w:eastAsia="黑体" w:hAnsi="宋体" w:hint="eastAsia"/>
          <w:sz w:val="32"/>
          <w:szCs w:val="32"/>
        </w:rPr>
        <w:t>三、</w:t>
      </w:r>
      <w:r w:rsidRPr="00E55EC2">
        <w:rPr>
          <w:rFonts w:ascii="黑体" w:eastAsia="黑体" w:hAnsi="宋体" w:hint="eastAsia"/>
          <w:sz w:val="32"/>
          <w:szCs w:val="32"/>
        </w:rPr>
        <w:t>病例报告和登记</w:t>
      </w:r>
    </w:p>
    <w:p w:rsidR="00F33517" w:rsidRPr="001A157E" w:rsidRDefault="00F33517" w:rsidP="00F33517">
      <w:pPr>
        <w:adjustRightInd w:val="0"/>
        <w:snapToGrid w:val="0"/>
        <w:spacing w:line="360" w:lineRule="auto"/>
        <w:ind w:firstLineChars="200" w:firstLine="643"/>
        <w:rPr>
          <w:rFonts w:ascii="楷体_GB2312" w:eastAsia="楷体_GB2312" w:hAnsi="宋体"/>
          <w:b/>
          <w:bCs/>
          <w:sz w:val="32"/>
          <w:szCs w:val="32"/>
        </w:rPr>
      </w:pPr>
      <w:r w:rsidRPr="001A157E">
        <w:rPr>
          <w:rFonts w:ascii="楷体_GB2312" w:eastAsia="楷体_GB2312" w:hAnsi="宋体" w:hint="eastAsia"/>
          <w:b/>
          <w:bCs/>
          <w:sz w:val="32"/>
          <w:szCs w:val="32"/>
        </w:rPr>
        <w:t>（一）疫情报告。</w:t>
      </w:r>
    </w:p>
    <w:p w:rsidR="00F33517" w:rsidRPr="0075440D" w:rsidRDefault="00F33517" w:rsidP="00F33517">
      <w:pPr>
        <w:pStyle w:val="a6"/>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根据《中华人民共和国传染病法》规定，凡在各级各类医疗机构诊断的肺结核患者（包括确诊病例、临床诊断病例）和疑似肺结核患者均为病例报告对象。凡肺结核或疑似肺结核病例诊断后，实行网络直报的责任报告单位应于24小时内进行网络报告；未实行网络直报的责任报告单位，应于24小时内</w:t>
      </w:r>
      <w:r>
        <w:rPr>
          <w:rFonts w:ascii="仿宋_GB2312" w:eastAsia="仿宋_GB2312" w:hAnsi="宋体" w:hint="eastAsia"/>
          <w:color w:val="000000"/>
          <w:sz w:val="32"/>
          <w:szCs w:val="32"/>
          <w:lang w:eastAsia="zh-CN"/>
        </w:rPr>
        <w:t>向</w:t>
      </w:r>
      <w:r w:rsidRPr="0075440D">
        <w:rPr>
          <w:rFonts w:ascii="仿宋_GB2312" w:eastAsia="仿宋_GB2312" w:hAnsi="宋体" w:hint="eastAsia"/>
          <w:color w:val="000000"/>
          <w:sz w:val="32"/>
          <w:szCs w:val="32"/>
        </w:rPr>
        <w:t>属地疾病预防控制机构寄/送出“传染病报告卡”。</w:t>
      </w:r>
    </w:p>
    <w:p w:rsidR="00F33517" w:rsidRPr="001A157E" w:rsidRDefault="00F33517" w:rsidP="00F33517">
      <w:pPr>
        <w:adjustRightInd w:val="0"/>
        <w:snapToGrid w:val="0"/>
        <w:spacing w:line="360" w:lineRule="auto"/>
        <w:ind w:firstLineChars="200" w:firstLine="643"/>
        <w:rPr>
          <w:rFonts w:ascii="楷体_GB2312" w:eastAsia="楷体_GB2312" w:hAnsi="宋体"/>
          <w:b/>
          <w:sz w:val="32"/>
          <w:szCs w:val="32"/>
        </w:rPr>
      </w:pPr>
      <w:r w:rsidRPr="001A157E">
        <w:rPr>
          <w:rFonts w:ascii="楷体_GB2312" w:eastAsia="楷体_GB2312" w:hAnsi="宋体" w:hint="eastAsia"/>
          <w:b/>
          <w:sz w:val="32"/>
          <w:szCs w:val="32"/>
        </w:rPr>
        <w:t>（二）结核病患者登记。</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1.登记单位</w:t>
      </w:r>
      <w:r>
        <w:rPr>
          <w:rFonts w:ascii="仿宋_GB2312" w:eastAsia="仿宋_GB2312" w:hAnsi="宋体" w:hint="eastAsia"/>
          <w:bCs/>
          <w:sz w:val="32"/>
          <w:szCs w:val="32"/>
        </w:rPr>
        <w:t>。</w:t>
      </w:r>
      <w:r w:rsidRPr="0075440D">
        <w:rPr>
          <w:rFonts w:ascii="仿宋_GB2312" w:eastAsia="仿宋_GB2312" w:hAnsi="宋体" w:hint="eastAsia"/>
          <w:bCs/>
          <w:sz w:val="32"/>
          <w:szCs w:val="32"/>
        </w:rPr>
        <w:t xml:space="preserve">  </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结核病防治机构或卫生行政部门指定的定点医疗机构负责本地区结核病患者的登记工作。</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2.登记对象</w:t>
      </w:r>
      <w:r>
        <w:rPr>
          <w:rFonts w:ascii="仿宋_GB2312" w:eastAsia="仿宋_GB2312" w:hAnsi="宋体" w:hint="eastAsia"/>
          <w:bCs/>
          <w:sz w:val="32"/>
          <w:szCs w:val="32"/>
        </w:rPr>
        <w:t>。</w:t>
      </w:r>
      <w:r w:rsidRPr="0075440D">
        <w:rPr>
          <w:rFonts w:ascii="仿宋_GB2312" w:eastAsia="仿宋_GB2312" w:hAnsi="宋体" w:hint="eastAsia"/>
          <w:bCs/>
          <w:sz w:val="32"/>
          <w:szCs w:val="32"/>
        </w:rPr>
        <w:t xml:space="preserve">  </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活动性肺结核、新发结核性胸膜炎和其他肺外结核患者均为登记对象。此外，下列患者也应进行重新登记：</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（1）结防机构已登记，中断治疗≥2个月后重新返回治疗的肺结核患者；</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lastRenderedPageBreak/>
        <w:t>（2）初治失败的肺结核患者；</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（3）涂阴转为涂阳的肺结核患者；</w:t>
      </w:r>
    </w:p>
    <w:p w:rsidR="00F33517" w:rsidRPr="0075440D" w:rsidRDefault="00F33517" w:rsidP="00F33517">
      <w:pPr>
        <w:adjustRightInd w:val="0"/>
        <w:snapToGrid w:val="0"/>
        <w:spacing w:line="360" w:lineRule="auto"/>
        <w:ind w:firstLineChars="200" w:firstLine="640"/>
        <w:rPr>
          <w:rFonts w:ascii="仿宋_GB2312" w:eastAsia="仿宋_GB2312" w:hAnsi="宋体"/>
          <w:bCs/>
          <w:sz w:val="32"/>
          <w:szCs w:val="32"/>
        </w:rPr>
      </w:pPr>
      <w:r w:rsidRPr="0075440D">
        <w:rPr>
          <w:rFonts w:ascii="仿宋_GB2312" w:eastAsia="仿宋_GB2312" w:hAnsi="宋体" w:hint="eastAsia"/>
          <w:bCs/>
          <w:sz w:val="32"/>
          <w:szCs w:val="32"/>
        </w:rPr>
        <w:t>（4）结防机构登记的复发肺结核患者。</w:t>
      </w:r>
    </w:p>
    <w:p w:rsidR="00F33517" w:rsidRPr="001A157E" w:rsidRDefault="00F33517" w:rsidP="00F33517">
      <w:pPr>
        <w:adjustRightInd w:val="0"/>
        <w:snapToGrid w:val="0"/>
        <w:spacing w:line="360" w:lineRule="auto"/>
        <w:ind w:firstLineChars="200" w:firstLine="640"/>
        <w:rPr>
          <w:rFonts w:ascii="黑体" w:eastAsia="黑体" w:hAnsi="宋体"/>
          <w:sz w:val="32"/>
          <w:szCs w:val="32"/>
        </w:rPr>
      </w:pPr>
      <w:r w:rsidRPr="001A157E">
        <w:rPr>
          <w:rFonts w:ascii="黑体" w:eastAsia="黑体" w:hAnsi="宋体" w:hint="eastAsia"/>
          <w:sz w:val="32"/>
          <w:szCs w:val="32"/>
        </w:rPr>
        <w:t>四、</w:t>
      </w:r>
      <w:r>
        <w:rPr>
          <w:rFonts w:ascii="黑体" w:eastAsia="黑体" w:hAnsi="宋体" w:hint="eastAsia"/>
          <w:sz w:val="32"/>
          <w:szCs w:val="32"/>
        </w:rPr>
        <w:t>医院</w:t>
      </w:r>
      <w:r w:rsidRPr="001A157E">
        <w:rPr>
          <w:rFonts w:ascii="黑体" w:eastAsia="黑体" w:hAnsi="宋体" w:hint="eastAsia"/>
          <w:sz w:val="32"/>
          <w:szCs w:val="32"/>
        </w:rPr>
        <w:t>感染控制</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结核病定点诊疗机构应具备以下结核病</w:t>
      </w:r>
      <w:r>
        <w:rPr>
          <w:rFonts w:ascii="仿宋_GB2312" w:eastAsia="仿宋_GB2312" w:hAnsi="宋体" w:hint="eastAsia"/>
          <w:color w:val="000000"/>
          <w:sz w:val="32"/>
          <w:szCs w:val="32"/>
        </w:rPr>
        <w:t>医院</w:t>
      </w:r>
      <w:r w:rsidRPr="0075440D">
        <w:rPr>
          <w:rFonts w:ascii="仿宋_GB2312" w:eastAsia="仿宋_GB2312" w:hAnsi="宋体" w:hint="eastAsia"/>
          <w:color w:val="000000"/>
          <w:sz w:val="32"/>
          <w:szCs w:val="32"/>
        </w:rPr>
        <w:t>感染控制措施：</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（一）设立结核病</w:t>
      </w:r>
      <w:r>
        <w:rPr>
          <w:rFonts w:ascii="仿宋_GB2312" w:eastAsia="仿宋_GB2312" w:hAnsi="宋体" w:hint="eastAsia"/>
          <w:color w:val="000000"/>
          <w:sz w:val="32"/>
          <w:szCs w:val="32"/>
        </w:rPr>
        <w:t>医院</w:t>
      </w:r>
      <w:r w:rsidRPr="0075440D">
        <w:rPr>
          <w:rFonts w:ascii="仿宋_GB2312" w:eastAsia="仿宋_GB2312" w:hAnsi="宋体" w:hint="eastAsia"/>
          <w:color w:val="000000"/>
          <w:sz w:val="32"/>
          <w:szCs w:val="32"/>
        </w:rPr>
        <w:t>感染控制机构，并配置相关人员；</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（二）制订并有效实施</w:t>
      </w:r>
      <w:r>
        <w:rPr>
          <w:rFonts w:ascii="仿宋_GB2312" w:eastAsia="仿宋_GB2312" w:hAnsi="宋体" w:hint="eastAsia"/>
          <w:color w:val="000000"/>
          <w:sz w:val="32"/>
          <w:szCs w:val="32"/>
        </w:rPr>
        <w:t>医院</w:t>
      </w:r>
      <w:r w:rsidRPr="0075440D">
        <w:rPr>
          <w:rFonts w:ascii="仿宋_GB2312" w:eastAsia="仿宋_GB2312" w:hAnsi="宋体" w:hint="eastAsia"/>
          <w:color w:val="000000"/>
          <w:sz w:val="32"/>
          <w:szCs w:val="32"/>
        </w:rPr>
        <w:t>感染控制计划；</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（三）采取多种途径，对医务人员、患者以及家属进行结核病</w:t>
      </w:r>
      <w:r>
        <w:rPr>
          <w:rFonts w:ascii="仿宋_GB2312" w:eastAsia="仿宋_GB2312" w:hAnsi="宋体" w:hint="eastAsia"/>
          <w:color w:val="000000"/>
          <w:sz w:val="32"/>
          <w:szCs w:val="32"/>
        </w:rPr>
        <w:t>医院</w:t>
      </w:r>
      <w:r w:rsidRPr="0075440D">
        <w:rPr>
          <w:rFonts w:ascii="仿宋_GB2312" w:eastAsia="仿宋_GB2312" w:hAnsi="宋体" w:hint="eastAsia"/>
          <w:color w:val="000000"/>
          <w:sz w:val="32"/>
          <w:szCs w:val="32"/>
        </w:rPr>
        <w:t>感染控制信息教育；</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（四）采取合理患者诊疗流程，确保患者在医疗卫生机构最短时间完成诊疗；</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（五）门诊、病房、实验室以及检查室配置必要环境控制措施（如通风、紫外线消毒等）；</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（六）传染性患者外出时佩戴外科口罩；医务人员与传染性患者接触时佩戴医用防护口罩。</w:t>
      </w:r>
    </w:p>
    <w:p w:rsidR="00F33517" w:rsidRPr="001A157E" w:rsidRDefault="00F33517" w:rsidP="00F33517">
      <w:pPr>
        <w:adjustRightInd w:val="0"/>
        <w:snapToGrid w:val="0"/>
        <w:spacing w:line="360" w:lineRule="auto"/>
        <w:ind w:firstLineChars="200" w:firstLine="640"/>
        <w:rPr>
          <w:rFonts w:ascii="黑体" w:eastAsia="黑体" w:hAnsi="宋体"/>
          <w:sz w:val="32"/>
          <w:szCs w:val="32"/>
        </w:rPr>
      </w:pPr>
      <w:r w:rsidRPr="001A157E">
        <w:rPr>
          <w:rFonts w:ascii="黑体" w:eastAsia="黑体" w:hAnsi="宋体" w:hint="eastAsia"/>
          <w:sz w:val="32"/>
          <w:szCs w:val="32"/>
        </w:rPr>
        <w:t>五、健康教育</w:t>
      </w:r>
    </w:p>
    <w:p w:rsidR="00F33517" w:rsidRPr="00543627" w:rsidRDefault="00F33517" w:rsidP="00F33517">
      <w:pPr>
        <w:adjustRightInd w:val="0"/>
        <w:snapToGrid w:val="0"/>
        <w:spacing w:line="360" w:lineRule="auto"/>
        <w:ind w:firstLineChars="200" w:firstLine="643"/>
        <w:rPr>
          <w:rFonts w:ascii="楷体_GB2312" w:eastAsia="楷体_GB2312" w:hAnsi="宋体"/>
          <w:b/>
          <w:bCs/>
          <w:color w:val="000000"/>
          <w:sz w:val="32"/>
          <w:szCs w:val="32"/>
        </w:rPr>
      </w:pPr>
      <w:r w:rsidRPr="00543627">
        <w:rPr>
          <w:rFonts w:ascii="楷体_GB2312" w:eastAsia="楷体_GB2312" w:hAnsi="宋体" w:hint="eastAsia"/>
          <w:b/>
          <w:bCs/>
          <w:color w:val="000000"/>
          <w:sz w:val="32"/>
          <w:szCs w:val="32"/>
        </w:rPr>
        <w:t>（一）定期对医务人员开展健康宣教培训。</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1.确保患者准确了解结核病作为传染病</w:t>
      </w:r>
      <w:r>
        <w:rPr>
          <w:rFonts w:ascii="仿宋_GB2312" w:eastAsia="仿宋_GB2312" w:hAnsi="宋体" w:hint="eastAsia"/>
          <w:color w:val="000000"/>
          <w:sz w:val="32"/>
          <w:szCs w:val="32"/>
        </w:rPr>
        <w:t>，</w:t>
      </w:r>
      <w:r w:rsidRPr="0075440D">
        <w:rPr>
          <w:rFonts w:ascii="仿宋_GB2312" w:eastAsia="仿宋_GB2312" w:hAnsi="宋体" w:hint="eastAsia"/>
          <w:color w:val="000000"/>
          <w:sz w:val="32"/>
          <w:szCs w:val="32"/>
        </w:rPr>
        <w:t>对自身、家庭以及</w:t>
      </w:r>
      <w:r>
        <w:rPr>
          <w:rFonts w:ascii="仿宋_GB2312" w:eastAsia="仿宋_GB2312" w:hAnsi="宋体" w:hint="eastAsia"/>
          <w:color w:val="000000"/>
          <w:sz w:val="32"/>
          <w:szCs w:val="32"/>
        </w:rPr>
        <w:t>周围</w:t>
      </w:r>
      <w:r w:rsidRPr="0075440D">
        <w:rPr>
          <w:rFonts w:ascii="仿宋_GB2312" w:eastAsia="仿宋_GB2312" w:hAnsi="宋体" w:hint="eastAsia"/>
          <w:color w:val="000000"/>
          <w:sz w:val="32"/>
          <w:szCs w:val="32"/>
        </w:rPr>
        <w:t>健康人的危害</w:t>
      </w:r>
      <w:r>
        <w:rPr>
          <w:rFonts w:ascii="仿宋_GB2312" w:eastAsia="仿宋_GB2312" w:hAnsi="宋体" w:hint="eastAsia"/>
          <w:color w:val="000000"/>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2.确保患者了解国家结核病防治政策</w:t>
      </w:r>
      <w:r>
        <w:rPr>
          <w:rFonts w:ascii="仿宋_GB2312" w:eastAsia="仿宋_GB2312" w:hAnsi="宋体" w:hint="eastAsia"/>
          <w:color w:val="000000"/>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3.确保患者了解结核病治疗疗程、治疗方案、可能</w:t>
      </w:r>
      <w:r>
        <w:rPr>
          <w:rFonts w:ascii="仿宋_GB2312" w:eastAsia="仿宋_GB2312" w:hAnsi="宋体" w:hint="eastAsia"/>
          <w:color w:val="000000"/>
          <w:sz w:val="32"/>
          <w:szCs w:val="32"/>
        </w:rPr>
        <w:t>出现</w:t>
      </w:r>
      <w:r w:rsidRPr="0075440D">
        <w:rPr>
          <w:rFonts w:ascii="仿宋_GB2312" w:eastAsia="仿宋_GB2312" w:hAnsi="宋体" w:hint="eastAsia"/>
          <w:color w:val="000000"/>
          <w:sz w:val="32"/>
          <w:szCs w:val="32"/>
        </w:rPr>
        <w:lastRenderedPageBreak/>
        <w:t>的不良反应以及按医嘱治疗的重要性</w:t>
      </w:r>
      <w:r>
        <w:rPr>
          <w:rFonts w:ascii="仿宋_GB2312" w:eastAsia="仿宋_GB2312" w:hAnsi="宋体" w:hint="eastAsia"/>
          <w:color w:val="000000"/>
          <w:sz w:val="32"/>
          <w:szCs w:val="32"/>
        </w:rPr>
        <w:t>。</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4.</w:t>
      </w:r>
      <w:r>
        <w:rPr>
          <w:rFonts w:ascii="仿宋_GB2312" w:eastAsia="仿宋_GB2312" w:hAnsi="宋体" w:hint="eastAsia"/>
          <w:color w:val="000000"/>
          <w:sz w:val="32"/>
          <w:szCs w:val="32"/>
        </w:rPr>
        <w:t>医务人员在</w:t>
      </w:r>
      <w:r w:rsidRPr="0075440D">
        <w:rPr>
          <w:rFonts w:ascii="仿宋_GB2312" w:eastAsia="仿宋_GB2312" w:hAnsi="宋体" w:hint="eastAsia"/>
          <w:color w:val="000000"/>
          <w:sz w:val="32"/>
          <w:szCs w:val="32"/>
        </w:rPr>
        <w:t>工作中如何预防结核杆菌感染。</w:t>
      </w:r>
    </w:p>
    <w:p w:rsidR="00F33517" w:rsidRPr="00543627" w:rsidRDefault="00F33517" w:rsidP="00F33517">
      <w:pPr>
        <w:adjustRightInd w:val="0"/>
        <w:snapToGrid w:val="0"/>
        <w:spacing w:line="360" w:lineRule="auto"/>
        <w:ind w:firstLineChars="200" w:firstLine="643"/>
        <w:rPr>
          <w:rFonts w:ascii="楷体_GB2312" w:eastAsia="楷体_GB2312" w:hAnsi="宋体"/>
          <w:b/>
          <w:bCs/>
          <w:color w:val="000000"/>
          <w:sz w:val="32"/>
          <w:szCs w:val="32"/>
        </w:rPr>
      </w:pPr>
      <w:r w:rsidRPr="00543627">
        <w:rPr>
          <w:rFonts w:ascii="楷体_GB2312" w:eastAsia="楷体_GB2312" w:hAnsi="宋体" w:hint="eastAsia"/>
          <w:b/>
          <w:bCs/>
          <w:color w:val="000000"/>
          <w:sz w:val="32"/>
          <w:szCs w:val="32"/>
        </w:rPr>
        <w:t>（二）对肺结核患者开展健康教育。</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1.</w:t>
      </w:r>
      <w:r>
        <w:rPr>
          <w:rFonts w:ascii="仿宋_GB2312" w:eastAsia="仿宋_GB2312" w:hAnsi="宋体" w:hint="eastAsia"/>
          <w:color w:val="000000"/>
          <w:sz w:val="32"/>
          <w:szCs w:val="32"/>
        </w:rPr>
        <w:t>疾病传播途径：</w:t>
      </w:r>
      <w:r w:rsidRPr="0075440D">
        <w:rPr>
          <w:rFonts w:ascii="仿宋_GB2312" w:eastAsia="仿宋_GB2312" w:hAnsi="宋体" w:hint="eastAsia"/>
          <w:color w:val="000000"/>
          <w:sz w:val="32"/>
          <w:szCs w:val="32"/>
        </w:rPr>
        <w:t>结核病是一种主要经呼吸道传播的传染病</w:t>
      </w:r>
      <w:r>
        <w:rPr>
          <w:rFonts w:ascii="仿宋_GB2312" w:eastAsia="仿宋_GB2312" w:hAnsi="宋体" w:hint="eastAsia"/>
          <w:color w:val="000000"/>
          <w:sz w:val="32"/>
          <w:szCs w:val="32"/>
        </w:rPr>
        <w:t>；</w:t>
      </w:r>
      <w:r w:rsidRPr="0075440D">
        <w:rPr>
          <w:rFonts w:ascii="仿宋_GB2312" w:eastAsia="仿宋_GB2312" w:hAnsi="宋体" w:hint="eastAsia"/>
          <w:color w:val="000000"/>
          <w:sz w:val="32"/>
          <w:szCs w:val="32"/>
        </w:rPr>
        <w:t>传染期患者尽量减少外出，必须外出或与健康人密切接触时</w:t>
      </w:r>
      <w:r>
        <w:rPr>
          <w:rFonts w:ascii="仿宋_GB2312" w:eastAsia="仿宋_GB2312" w:hAnsi="宋体" w:hint="eastAsia"/>
          <w:color w:val="000000"/>
          <w:sz w:val="32"/>
          <w:szCs w:val="32"/>
        </w:rPr>
        <w:t>应当</w:t>
      </w:r>
      <w:r w:rsidRPr="0075440D">
        <w:rPr>
          <w:rFonts w:ascii="仿宋_GB2312" w:eastAsia="仿宋_GB2312" w:hAnsi="宋体" w:hint="eastAsia"/>
          <w:color w:val="000000"/>
          <w:sz w:val="32"/>
          <w:szCs w:val="32"/>
        </w:rPr>
        <w:t>佩戴外科口罩。</w:t>
      </w:r>
    </w:p>
    <w:p w:rsidR="00F33517" w:rsidRPr="0075440D"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2.</w:t>
      </w:r>
      <w:r>
        <w:rPr>
          <w:rFonts w:ascii="仿宋_GB2312" w:eastAsia="仿宋_GB2312" w:hAnsi="宋体" w:hint="eastAsia"/>
          <w:color w:val="000000"/>
          <w:sz w:val="32"/>
          <w:szCs w:val="32"/>
        </w:rPr>
        <w:t>疾病预后：</w:t>
      </w:r>
      <w:r w:rsidRPr="0075440D">
        <w:rPr>
          <w:rFonts w:ascii="仿宋_GB2312" w:eastAsia="仿宋_GB2312" w:hAnsi="宋体" w:hint="eastAsia"/>
          <w:color w:val="000000"/>
          <w:sz w:val="32"/>
          <w:szCs w:val="32"/>
        </w:rPr>
        <w:t>经过正确治疗，大部分患者可以治愈，不规范治疗可</w:t>
      </w:r>
      <w:r>
        <w:rPr>
          <w:rFonts w:ascii="仿宋_GB2312" w:eastAsia="仿宋_GB2312" w:hAnsi="宋体" w:hint="eastAsia"/>
          <w:color w:val="000000"/>
          <w:sz w:val="32"/>
          <w:szCs w:val="32"/>
        </w:rPr>
        <w:t>演变为</w:t>
      </w:r>
      <w:r w:rsidRPr="0075440D">
        <w:rPr>
          <w:rFonts w:ascii="仿宋_GB2312" w:eastAsia="仿宋_GB2312" w:hAnsi="宋体" w:hint="eastAsia"/>
          <w:color w:val="000000"/>
          <w:sz w:val="32"/>
          <w:szCs w:val="32"/>
        </w:rPr>
        <w:t>耐药结核病，有终身不能治愈</w:t>
      </w:r>
      <w:r>
        <w:rPr>
          <w:rFonts w:ascii="仿宋_GB2312" w:eastAsia="仿宋_GB2312" w:hAnsi="宋体" w:hint="eastAsia"/>
          <w:color w:val="000000"/>
          <w:sz w:val="32"/>
          <w:szCs w:val="32"/>
        </w:rPr>
        <w:t>的风险。</w:t>
      </w:r>
    </w:p>
    <w:p w:rsidR="00F33517" w:rsidRPr="00543627" w:rsidRDefault="00F33517" w:rsidP="00F33517">
      <w:pPr>
        <w:adjustRightInd w:val="0"/>
        <w:snapToGrid w:val="0"/>
        <w:spacing w:line="360" w:lineRule="auto"/>
        <w:ind w:firstLineChars="200" w:firstLine="640"/>
        <w:rPr>
          <w:rFonts w:ascii="仿宋_GB2312" w:eastAsia="仿宋_GB2312" w:hAnsi="宋体"/>
          <w:color w:val="000000"/>
          <w:sz w:val="32"/>
          <w:szCs w:val="32"/>
        </w:rPr>
      </w:pPr>
      <w:r w:rsidRPr="0075440D">
        <w:rPr>
          <w:rFonts w:ascii="仿宋_GB2312" w:eastAsia="仿宋_GB2312" w:hAnsi="宋体" w:hint="eastAsia"/>
          <w:color w:val="000000"/>
          <w:sz w:val="32"/>
          <w:szCs w:val="32"/>
        </w:rPr>
        <w:t>3.</w:t>
      </w:r>
      <w:r>
        <w:rPr>
          <w:rFonts w:ascii="仿宋_GB2312" w:eastAsia="仿宋_GB2312" w:hAnsi="宋体" w:hint="eastAsia"/>
          <w:color w:val="000000"/>
          <w:sz w:val="32"/>
          <w:szCs w:val="32"/>
        </w:rPr>
        <w:t>规范治疗的重要性：</w:t>
      </w:r>
      <w:r w:rsidRPr="0075440D">
        <w:rPr>
          <w:rFonts w:ascii="仿宋_GB2312" w:eastAsia="仿宋_GB2312" w:hAnsi="宋体" w:hint="eastAsia"/>
          <w:color w:val="000000"/>
          <w:sz w:val="32"/>
          <w:szCs w:val="32"/>
        </w:rPr>
        <w:t>按时服药、确保治疗不中断是治愈的重要保证</w:t>
      </w:r>
      <w:r>
        <w:rPr>
          <w:rFonts w:ascii="仿宋_GB2312" w:eastAsia="仿宋_GB2312" w:hAnsi="宋体" w:hint="eastAsia"/>
          <w:color w:val="000000"/>
          <w:sz w:val="32"/>
          <w:szCs w:val="32"/>
        </w:rPr>
        <w:t>。</w:t>
      </w:r>
      <w:r w:rsidRPr="0075440D">
        <w:rPr>
          <w:rFonts w:ascii="仿宋_GB2312" w:eastAsia="仿宋_GB2312" w:hAnsi="宋体" w:hint="eastAsia"/>
          <w:color w:val="000000"/>
          <w:sz w:val="32"/>
          <w:szCs w:val="32"/>
        </w:rPr>
        <w:t>出现药物不良反应</w:t>
      </w:r>
      <w:r>
        <w:rPr>
          <w:rFonts w:ascii="仿宋_GB2312" w:eastAsia="仿宋_GB2312" w:hAnsi="宋体" w:hint="eastAsia"/>
          <w:color w:val="000000"/>
          <w:sz w:val="32"/>
          <w:szCs w:val="32"/>
        </w:rPr>
        <w:t>时，应当</w:t>
      </w:r>
      <w:r w:rsidRPr="0075440D">
        <w:rPr>
          <w:rFonts w:ascii="仿宋_GB2312" w:eastAsia="仿宋_GB2312" w:hAnsi="宋体" w:hint="eastAsia"/>
          <w:color w:val="000000"/>
          <w:sz w:val="32"/>
          <w:szCs w:val="32"/>
        </w:rPr>
        <w:t>及时报告医</w:t>
      </w:r>
      <w:r>
        <w:rPr>
          <w:rFonts w:ascii="仿宋_GB2312" w:eastAsia="仿宋_GB2312" w:hAnsi="宋体" w:hint="eastAsia"/>
          <w:color w:val="000000"/>
          <w:sz w:val="32"/>
          <w:szCs w:val="32"/>
        </w:rPr>
        <w:t>师。</w:t>
      </w:r>
    </w:p>
    <w:p w:rsidR="00F33517" w:rsidRPr="0075440D" w:rsidRDefault="00F33517" w:rsidP="00F33517">
      <w:pPr>
        <w:adjustRightInd w:val="0"/>
        <w:snapToGrid w:val="0"/>
        <w:spacing w:line="360" w:lineRule="auto"/>
        <w:rPr>
          <w:rFonts w:ascii="仿宋_GB2312" w:eastAsia="仿宋_GB2312" w:hAnsi="宋体"/>
          <w:sz w:val="32"/>
          <w:szCs w:val="32"/>
        </w:rPr>
      </w:pPr>
    </w:p>
    <w:p w:rsidR="00F33517" w:rsidRPr="00A83AD6"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Pr>
        <w:adjustRightInd w:val="0"/>
        <w:snapToGrid w:val="0"/>
        <w:spacing w:line="360" w:lineRule="auto"/>
        <w:jc w:val="center"/>
        <w:rPr>
          <w:rFonts w:ascii="仿宋_GB2312" w:eastAsia="仿宋_GB2312" w:hAnsi="宋体"/>
          <w:b/>
          <w:sz w:val="32"/>
          <w:szCs w:val="32"/>
        </w:rPr>
      </w:pPr>
    </w:p>
    <w:p w:rsidR="00F33517" w:rsidRDefault="00F33517" w:rsidP="00F33517">
      <w:pPr>
        <w:adjustRightInd w:val="0"/>
        <w:snapToGrid w:val="0"/>
        <w:spacing w:line="360" w:lineRule="auto"/>
        <w:jc w:val="center"/>
        <w:rPr>
          <w:rFonts w:ascii="仿宋_GB2312" w:eastAsia="仿宋_GB2312" w:hAnsi="宋体"/>
          <w:b/>
          <w:sz w:val="32"/>
          <w:szCs w:val="32"/>
        </w:rPr>
      </w:pPr>
    </w:p>
    <w:p w:rsidR="00F33517" w:rsidRDefault="00F33517" w:rsidP="00F33517">
      <w:pPr>
        <w:adjustRightInd w:val="0"/>
        <w:snapToGrid w:val="0"/>
        <w:spacing w:line="360" w:lineRule="auto"/>
        <w:jc w:val="center"/>
        <w:rPr>
          <w:rFonts w:ascii="宋体" w:hAnsi="宋体"/>
          <w:b/>
          <w:sz w:val="44"/>
          <w:szCs w:val="44"/>
        </w:rPr>
      </w:pPr>
      <w:r w:rsidRPr="00A558F0">
        <w:rPr>
          <w:rFonts w:ascii="宋体" w:hAnsi="宋体" w:hint="eastAsia"/>
          <w:b/>
          <w:sz w:val="44"/>
          <w:szCs w:val="44"/>
        </w:rPr>
        <w:lastRenderedPageBreak/>
        <w:t>耐多药肺结核临床路径</w:t>
      </w:r>
    </w:p>
    <w:p w:rsidR="00F33517" w:rsidRPr="00AB162C" w:rsidRDefault="00F33517" w:rsidP="00F33517">
      <w:pPr>
        <w:adjustRightInd w:val="0"/>
        <w:snapToGrid w:val="0"/>
        <w:spacing w:line="360" w:lineRule="auto"/>
        <w:jc w:val="center"/>
        <w:rPr>
          <w:rFonts w:ascii="楷体_GB2312" w:eastAsia="楷体_GB2312" w:hAnsi="宋体"/>
          <w:b/>
          <w:sz w:val="32"/>
          <w:szCs w:val="32"/>
          <w:u w:val="single"/>
        </w:rPr>
      </w:pPr>
      <w:r w:rsidRPr="00AB162C">
        <w:rPr>
          <w:rFonts w:ascii="楷体_GB2312" w:eastAsia="楷体_GB2312" w:hAnsi="宋体" w:hint="eastAsia"/>
          <w:b/>
          <w:sz w:val="32"/>
          <w:szCs w:val="32"/>
        </w:rPr>
        <w:t>（201</w:t>
      </w:r>
      <w:r>
        <w:rPr>
          <w:rFonts w:ascii="楷体_GB2312" w:eastAsia="楷体_GB2312" w:hAnsi="宋体" w:hint="eastAsia"/>
          <w:b/>
          <w:sz w:val="32"/>
          <w:szCs w:val="32"/>
        </w:rPr>
        <w:t>2</w:t>
      </w:r>
      <w:r w:rsidRPr="00AB162C">
        <w:rPr>
          <w:rFonts w:ascii="楷体_GB2312" w:eastAsia="楷体_GB2312" w:hAnsi="宋体" w:hint="eastAsia"/>
          <w:b/>
          <w:sz w:val="32"/>
          <w:szCs w:val="32"/>
        </w:rPr>
        <w:t>年版）</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p>
    <w:p w:rsidR="00F33517" w:rsidRPr="00A558F0" w:rsidRDefault="00F33517" w:rsidP="00F33517">
      <w:pPr>
        <w:adjustRightInd w:val="0"/>
        <w:snapToGrid w:val="0"/>
        <w:spacing w:line="360" w:lineRule="auto"/>
        <w:ind w:firstLineChars="200" w:firstLine="640"/>
        <w:rPr>
          <w:rFonts w:ascii="黑体" w:eastAsia="黑体" w:hAnsi="宋体"/>
          <w:bCs/>
          <w:sz w:val="32"/>
          <w:szCs w:val="32"/>
        </w:rPr>
      </w:pPr>
      <w:r w:rsidRPr="00A558F0">
        <w:rPr>
          <w:rFonts w:ascii="黑体" w:eastAsia="黑体" w:hAnsi="宋体" w:hint="eastAsia"/>
          <w:bCs/>
          <w:sz w:val="32"/>
          <w:szCs w:val="32"/>
        </w:rPr>
        <w:t>一、耐多药肺结核临床路径标准住院流程</w:t>
      </w:r>
    </w:p>
    <w:p w:rsidR="00F33517" w:rsidRPr="00A558F0" w:rsidRDefault="00F33517" w:rsidP="00F33517">
      <w:pPr>
        <w:adjustRightInd w:val="0"/>
        <w:snapToGrid w:val="0"/>
        <w:spacing w:line="360" w:lineRule="auto"/>
        <w:ind w:firstLineChars="200" w:firstLine="643"/>
        <w:rPr>
          <w:rFonts w:ascii="楷体_GB2312" w:eastAsia="楷体_GB2312" w:hAnsi="宋体"/>
          <w:b/>
          <w:sz w:val="32"/>
          <w:szCs w:val="32"/>
        </w:rPr>
      </w:pPr>
      <w:r w:rsidRPr="00A558F0">
        <w:rPr>
          <w:rFonts w:ascii="楷体_GB2312" w:eastAsia="楷体_GB2312" w:hAnsi="宋体" w:hint="eastAsia"/>
          <w:b/>
          <w:sz w:val="32"/>
          <w:szCs w:val="32"/>
        </w:rPr>
        <w:t>(一)适用对象。</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第一诊断为耐多药肺结核（ICD-10：A15.0、A15.1）。</w:t>
      </w:r>
    </w:p>
    <w:p w:rsidR="00F33517" w:rsidRPr="00A558F0" w:rsidRDefault="00F33517" w:rsidP="00F33517">
      <w:pPr>
        <w:adjustRightInd w:val="0"/>
        <w:snapToGrid w:val="0"/>
        <w:spacing w:line="360" w:lineRule="auto"/>
        <w:ind w:firstLineChars="200" w:firstLine="643"/>
        <w:rPr>
          <w:rFonts w:ascii="楷体_GB2312" w:eastAsia="楷体_GB2312" w:hAnsi="宋体"/>
          <w:b/>
          <w:sz w:val="32"/>
          <w:szCs w:val="32"/>
        </w:rPr>
      </w:pPr>
      <w:r w:rsidRPr="00A558F0">
        <w:rPr>
          <w:rFonts w:ascii="楷体_GB2312" w:eastAsia="楷体_GB2312" w:hAnsi="宋体" w:hint="eastAsia"/>
          <w:b/>
          <w:sz w:val="32"/>
          <w:szCs w:val="32"/>
        </w:rPr>
        <w:t>（二）诊断依据。</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根据《中国结核病防治规划实施工作指南(2008年版)》，《世界卫生组织耐药结核病规划管理指南（2008年紧急修订版）》等。</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1.临床症状：</w:t>
      </w:r>
      <w:r>
        <w:rPr>
          <w:rFonts w:ascii="仿宋_GB2312" w:eastAsia="仿宋_GB2312" w:hAnsi="宋体" w:hint="eastAsia"/>
          <w:bCs/>
          <w:sz w:val="32"/>
          <w:szCs w:val="32"/>
        </w:rPr>
        <w:t>可出现</w:t>
      </w:r>
      <w:r w:rsidRPr="000918F1">
        <w:rPr>
          <w:rFonts w:ascii="仿宋_GB2312" w:eastAsia="仿宋_GB2312" w:hAnsi="宋体" w:hint="eastAsia"/>
          <w:bCs/>
          <w:sz w:val="32"/>
          <w:szCs w:val="32"/>
        </w:rPr>
        <w:t>发热（多为低热）、盗汗、咳嗽、咳痰、咯血、胸痛等。部分患者可无临床症状。</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2.体征：</w:t>
      </w:r>
      <w:r>
        <w:rPr>
          <w:rFonts w:ascii="仿宋_GB2312" w:eastAsia="仿宋_GB2312" w:hAnsi="宋体" w:hint="eastAsia"/>
          <w:bCs/>
          <w:sz w:val="32"/>
          <w:szCs w:val="32"/>
        </w:rPr>
        <w:t>可出现</w:t>
      </w:r>
      <w:r w:rsidRPr="000918F1">
        <w:rPr>
          <w:rFonts w:ascii="仿宋_GB2312" w:eastAsia="仿宋_GB2312" w:hAnsi="宋体" w:hint="eastAsia"/>
          <w:bCs/>
          <w:sz w:val="32"/>
          <w:szCs w:val="32"/>
        </w:rPr>
        <w:t>呼吸频率增快、呼吸音减低</w:t>
      </w:r>
      <w:r>
        <w:rPr>
          <w:rFonts w:ascii="仿宋_GB2312" w:eastAsia="仿宋_GB2312" w:hAnsi="宋体" w:hint="eastAsia"/>
          <w:bCs/>
          <w:sz w:val="32"/>
          <w:szCs w:val="32"/>
        </w:rPr>
        <w:t>或粗糙</w:t>
      </w:r>
      <w:r w:rsidRPr="000918F1">
        <w:rPr>
          <w:rFonts w:ascii="仿宋_GB2312" w:eastAsia="仿宋_GB2312" w:hAnsi="宋体" w:hint="eastAsia"/>
          <w:bCs/>
          <w:sz w:val="32"/>
          <w:szCs w:val="32"/>
        </w:rPr>
        <w:t>、肺部</w:t>
      </w:r>
      <w:r w:rsidRPr="000918F1">
        <w:rPr>
          <w:rFonts w:ascii="仿宋_GB2312" w:hAnsi="宋体" w:hint="eastAsia"/>
          <w:bCs/>
          <w:sz w:val="32"/>
          <w:szCs w:val="32"/>
        </w:rPr>
        <w:t>啰</w:t>
      </w:r>
      <w:r w:rsidRPr="000918F1">
        <w:rPr>
          <w:rFonts w:ascii="仿宋_GB2312" w:eastAsia="仿宋_GB2312" w:hAnsi="宋体" w:hint="eastAsia"/>
          <w:bCs/>
          <w:sz w:val="32"/>
          <w:szCs w:val="32"/>
        </w:rPr>
        <w:t>音等。轻者可无体征。</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3.影像学检查：显示活动性肺结核病变特征。</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4.痰液检查：药物敏感试验或分子生物学等检查证实</w:t>
      </w:r>
      <w:r>
        <w:rPr>
          <w:rFonts w:ascii="仿宋_GB2312" w:eastAsia="仿宋_GB2312" w:hAnsi="宋体" w:hint="eastAsia"/>
          <w:bCs/>
          <w:sz w:val="32"/>
          <w:szCs w:val="32"/>
        </w:rPr>
        <w:t>，</w:t>
      </w:r>
      <w:r w:rsidRPr="00A558F0">
        <w:rPr>
          <w:rFonts w:ascii="仿宋_GB2312" w:eastAsia="仿宋_GB2312" w:hAnsi="宋体" w:hint="eastAsia"/>
          <w:bCs/>
          <w:sz w:val="32"/>
          <w:szCs w:val="32"/>
        </w:rPr>
        <w:t>至少对异烟肼</w:t>
      </w:r>
      <w:r>
        <w:rPr>
          <w:rFonts w:ascii="仿宋_GB2312" w:eastAsia="仿宋_GB2312" w:hAnsi="宋体" w:hint="eastAsia"/>
          <w:bCs/>
          <w:sz w:val="32"/>
          <w:szCs w:val="32"/>
        </w:rPr>
        <w:t>和</w:t>
      </w:r>
      <w:r w:rsidRPr="00A558F0">
        <w:rPr>
          <w:rFonts w:ascii="仿宋_GB2312" w:eastAsia="仿宋_GB2312" w:hAnsi="宋体" w:hint="eastAsia"/>
          <w:bCs/>
          <w:sz w:val="32"/>
          <w:szCs w:val="32"/>
        </w:rPr>
        <w:t>利福平耐药。</w:t>
      </w:r>
    </w:p>
    <w:p w:rsidR="00F33517" w:rsidRPr="005029B3" w:rsidRDefault="00F33517" w:rsidP="00F33517">
      <w:pPr>
        <w:adjustRightInd w:val="0"/>
        <w:snapToGrid w:val="0"/>
        <w:spacing w:line="360" w:lineRule="auto"/>
        <w:ind w:firstLineChars="200" w:firstLine="643"/>
        <w:rPr>
          <w:rFonts w:ascii="楷体_GB2312" w:eastAsia="楷体_GB2312" w:hAnsi="宋体"/>
          <w:b/>
          <w:bCs/>
          <w:sz w:val="32"/>
          <w:szCs w:val="32"/>
        </w:rPr>
      </w:pPr>
      <w:r w:rsidRPr="005029B3">
        <w:rPr>
          <w:rFonts w:ascii="楷体_GB2312" w:eastAsia="楷体_GB2312" w:hAnsi="宋体" w:hint="eastAsia"/>
          <w:b/>
          <w:bCs/>
          <w:sz w:val="32"/>
          <w:szCs w:val="32"/>
        </w:rPr>
        <w:t>（三）治疗方案的选择。</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根据《中国结核病防治规划实施工作指南(2008年版)》，《临床诊疗指南</w:t>
      </w:r>
      <w:r w:rsidRPr="00A558F0">
        <w:rPr>
          <w:rFonts w:ascii="仿宋_GB2312" w:hAnsi="宋体" w:hint="eastAsia"/>
          <w:bCs/>
          <w:sz w:val="32"/>
          <w:szCs w:val="32"/>
        </w:rPr>
        <w:t>•</w:t>
      </w:r>
      <w:r w:rsidRPr="00A558F0">
        <w:rPr>
          <w:rFonts w:ascii="仿宋_GB2312" w:eastAsia="仿宋_GB2312" w:hAnsi="宋体" w:hint="eastAsia"/>
          <w:bCs/>
          <w:sz w:val="32"/>
          <w:szCs w:val="32"/>
        </w:rPr>
        <w:t>结核病分册》，《耐药结核病化学治疗指南（2010年版）》等。</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1.药物治疗：</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lastRenderedPageBreak/>
        <w:t>（1）根据以下原则选择治疗方案：</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fldChar w:fldCharType="begin"/>
      </w:r>
      <w:r w:rsidRPr="00A558F0">
        <w:rPr>
          <w:rFonts w:ascii="仿宋_GB2312" w:eastAsia="仿宋_GB2312" w:hAnsi="宋体" w:hint="eastAsia"/>
          <w:bCs/>
          <w:sz w:val="32"/>
          <w:szCs w:val="32"/>
        </w:rPr>
        <w:instrText xml:space="preserve"> = 1 \* GB3 </w:instrText>
      </w:r>
      <w:r w:rsidRPr="00A558F0">
        <w:rPr>
          <w:rFonts w:ascii="仿宋_GB2312" w:eastAsia="仿宋_GB2312" w:hAnsi="宋体" w:hint="eastAsia"/>
          <w:bCs/>
          <w:sz w:val="32"/>
          <w:szCs w:val="32"/>
        </w:rPr>
        <w:fldChar w:fldCharType="separate"/>
      </w:r>
      <w:r w:rsidRPr="00A558F0">
        <w:rPr>
          <w:rFonts w:ascii="仿宋_GB2312" w:eastAsia="仿宋_GB2312" w:hAnsi="宋体" w:hint="eastAsia"/>
          <w:bCs/>
          <w:noProof/>
          <w:sz w:val="32"/>
          <w:szCs w:val="32"/>
        </w:rPr>
        <w:t>①</w:t>
      </w:r>
      <w:r w:rsidRPr="00A558F0">
        <w:rPr>
          <w:rFonts w:ascii="仿宋_GB2312" w:eastAsia="仿宋_GB2312" w:hAnsi="宋体" w:hint="eastAsia"/>
          <w:bCs/>
          <w:sz w:val="32"/>
          <w:szCs w:val="32"/>
        </w:rPr>
        <w:fldChar w:fldCharType="end"/>
      </w:r>
      <w:r w:rsidRPr="00A558F0">
        <w:rPr>
          <w:rFonts w:ascii="仿宋_GB2312" w:eastAsia="仿宋_GB2312" w:hAnsi="宋体" w:hint="eastAsia"/>
          <w:bCs/>
          <w:sz w:val="32"/>
          <w:szCs w:val="32"/>
        </w:rPr>
        <w:t>充分考虑患者既往用药史以及当地耐药结核病流行状况；</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fldChar w:fldCharType="begin"/>
      </w:r>
      <w:r w:rsidRPr="00A558F0">
        <w:rPr>
          <w:rFonts w:ascii="仿宋_GB2312" w:eastAsia="仿宋_GB2312" w:hAnsi="宋体" w:hint="eastAsia"/>
          <w:bCs/>
          <w:sz w:val="32"/>
          <w:szCs w:val="32"/>
        </w:rPr>
        <w:instrText xml:space="preserve"> = 2 \* GB3 </w:instrText>
      </w:r>
      <w:r w:rsidRPr="00A558F0">
        <w:rPr>
          <w:rFonts w:ascii="仿宋_GB2312" w:eastAsia="仿宋_GB2312" w:hAnsi="宋体" w:hint="eastAsia"/>
          <w:bCs/>
          <w:sz w:val="32"/>
          <w:szCs w:val="32"/>
        </w:rPr>
        <w:fldChar w:fldCharType="separate"/>
      </w:r>
      <w:r w:rsidRPr="00A558F0">
        <w:rPr>
          <w:rFonts w:ascii="仿宋_GB2312" w:eastAsia="仿宋_GB2312" w:hAnsi="宋体" w:hint="eastAsia"/>
          <w:bCs/>
          <w:noProof/>
          <w:sz w:val="32"/>
          <w:szCs w:val="32"/>
        </w:rPr>
        <w:t>②</w:t>
      </w:r>
      <w:r w:rsidRPr="00A558F0">
        <w:rPr>
          <w:rFonts w:ascii="仿宋_GB2312" w:eastAsia="仿宋_GB2312" w:hAnsi="宋体" w:hint="eastAsia"/>
          <w:bCs/>
          <w:sz w:val="32"/>
          <w:szCs w:val="32"/>
        </w:rPr>
        <w:fldChar w:fldCharType="end"/>
      </w:r>
      <w:r w:rsidRPr="00A558F0">
        <w:rPr>
          <w:rFonts w:ascii="仿宋_GB2312" w:eastAsia="仿宋_GB2312" w:hAnsi="宋体" w:hint="eastAsia"/>
          <w:bCs/>
          <w:sz w:val="32"/>
          <w:szCs w:val="32"/>
        </w:rPr>
        <w:t>应当至少包括4种有效或几乎确定有效的药物，其中包括1种氟喹诺酮类药物，1种注射剂；</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fldChar w:fldCharType="begin"/>
      </w:r>
      <w:r w:rsidRPr="00A558F0">
        <w:rPr>
          <w:rFonts w:ascii="仿宋_GB2312" w:eastAsia="仿宋_GB2312" w:hAnsi="宋体" w:hint="eastAsia"/>
          <w:bCs/>
          <w:sz w:val="32"/>
          <w:szCs w:val="32"/>
        </w:rPr>
        <w:instrText xml:space="preserve"> = 3 \* GB3 </w:instrText>
      </w:r>
      <w:r w:rsidRPr="00A558F0">
        <w:rPr>
          <w:rFonts w:ascii="仿宋_GB2312" w:eastAsia="仿宋_GB2312" w:hAnsi="宋体" w:hint="eastAsia"/>
          <w:bCs/>
          <w:sz w:val="32"/>
          <w:szCs w:val="32"/>
        </w:rPr>
        <w:fldChar w:fldCharType="separate"/>
      </w:r>
      <w:r w:rsidRPr="00A558F0">
        <w:rPr>
          <w:rFonts w:ascii="仿宋_GB2312" w:eastAsia="仿宋_GB2312" w:hAnsi="宋体" w:hint="eastAsia"/>
          <w:bCs/>
          <w:noProof/>
          <w:sz w:val="32"/>
          <w:szCs w:val="32"/>
        </w:rPr>
        <w:t>③</w:t>
      </w:r>
      <w:r w:rsidRPr="00A558F0">
        <w:rPr>
          <w:rFonts w:ascii="仿宋_GB2312" w:eastAsia="仿宋_GB2312" w:hAnsi="宋体" w:hint="eastAsia"/>
          <w:bCs/>
          <w:sz w:val="32"/>
          <w:szCs w:val="32"/>
        </w:rPr>
        <w:fldChar w:fldCharType="end"/>
      </w:r>
      <w:r w:rsidRPr="00A558F0">
        <w:rPr>
          <w:rFonts w:ascii="仿宋_GB2312" w:eastAsia="仿宋_GB2312" w:hAnsi="宋体" w:hint="eastAsia"/>
          <w:bCs/>
          <w:sz w:val="32"/>
          <w:szCs w:val="32"/>
        </w:rPr>
        <w:t>根据体重确定药物的剂量；</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fldChar w:fldCharType="begin"/>
      </w:r>
      <w:r w:rsidRPr="00A558F0">
        <w:rPr>
          <w:rFonts w:ascii="仿宋_GB2312" w:eastAsia="仿宋_GB2312" w:hAnsi="宋体" w:hint="eastAsia"/>
          <w:bCs/>
          <w:sz w:val="32"/>
          <w:szCs w:val="32"/>
        </w:rPr>
        <w:instrText xml:space="preserve"> = 4 \* GB3 </w:instrText>
      </w:r>
      <w:r w:rsidRPr="00A558F0">
        <w:rPr>
          <w:rFonts w:ascii="仿宋_GB2312" w:eastAsia="仿宋_GB2312" w:hAnsi="宋体" w:hint="eastAsia"/>
          <w:bCs/>
          <w:sz w:val="32"/>
          <w:szCs w:val="32"/>
        </w:rPr>
        <w:fldChar w:fldCharType="separate"/>
      </w:r>
      <w:r w:rsidRPr="00A558F0">
        <w:rPr>
          <w:rFonts w:ascii="仿宋_GB2312" w:eastAsia="仿宋_GB2312" w:hAnsi="宋体" w:hint="eastAsia"/>
          <w:bCs/>
          <w:noProof/>
          <w:sz w:val="32"/>
          <w:szCs w:val="32"/>
        </w:rPr>
        <w:t>④</w:t>
      </w:r>
      <w:r w:rsidRPr="00A558F0">
        <w:rPr>
          <w:rFonts w:ascii="仿宋_GB2312" w:eastAsia="仿宋_GB2312" w:hAnsi="宋体" w:hint="eastAsia"/>
          <w:bCs/>
          <w:sz w:val="32"/>
          <w:szCs w:val="32"/>
        </w:rPr>
        <w:fldChar w:fldCharType="end"/>
      </w:r>
      <w:r w:rsidRPr="00A558F0">
        <w:rPr>
          <w:rFonts w:ascii="仿宋_GB2312" w:eastAsia="仿宋_GB2312" w:hAnsi="宋体" w:hint="eastAsia"/>
          <w:bCs/>
          <w:sz w:val="32"/>
          <w:szCs w:val="32"/>
        </w:rPr>
        <w:t>每天服用抗结核药物；</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fldChar w:fldCharType="begin"/>
      </w:r>
      <w:r w:rsidRPr="00A558F0">
        <w:rPr>
          <w:rFonts w:ascii="仿宋_GB2312" w:eastAsia="仿宋_GB2312" w:hAnsi="宋体" w:hint="eastAsia"/>
          <w:bCs/>
          <w:sz w:val="32"/>
          <w:szCs w:val="32"/>
        </w:rPr>
        <w:instrText xml:space="preserve"> = 5 \* GB3 </w:instrText>
      </w:r>
      <w:r w:rsidRPr="00A558F0">
        <w:rPr>
          <w:rFonts w:ascii="仿宋_GB2312" w:eastAsia="仿宋_GB2312" w:hAnsi="宋体" w:hint="eastAsia"/>
          <w:bCs/>
          <w:sz w:val="32"/>
          <w:szCs w:val="32"/>
        </w:rPr>
        <w:fldChar w:fldCharType="separate"/>
      </w:r>
      <w:r w:rsidRPr="00A558F0">
        <w:rPr>
          <w:rFonts w:ascii="仿宋_GB2312" w:eastAsia="仿宋_GB2312" w:hAnsi="宋体" w:hint="eastAsia"/>
          <w:bCs/>
          <w:noProof/>
          <w:sz w:val="32"/>
          <w:szCs w:val="32"/>
        </w:rPr>
        <w:t>⑤</w:t>
      </w:r>
      <w:r w:rsidRPr="00A558F0">
        <w:rPr>
          <w:rFonts w:ascii="仿宋_GB2312" w:eastAsia="仿宋_GB2312" w:hAnsi="宋体" w:hint="eastAsia"/>
          <w:bCs/>
          <w:sz w:val="32"/>
          <w:szCs w:val="32"/>
        </w:rPr>
        <w:fldChar w:fldCharType="end"/>
      </w:r>
      <w:r w:rsidRPr="00A558F0">
        <w:rPr>
          <w:rFonts w:ascii="仿宋_GB2312" w:eastAsia="仿宋_GB2312" w:hAnsi="宋体" w:hint="eastAsia"/>
          <w:bCs/>
          <w:sz w:val="32"/>
          <w:szCs w:val="32"/>
        </w:rPr>
        <w:t>注射剂至少使用6个月，或痰菌阴转后至少4月；</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fldChar w:fldCharType="begin"/>
      </w:r>
      <w:r w:rsidRPr="00A558F0">
        <w:rPr>
          <w:rFonts w:ascii="仿宋_GB2312" w:eastAsia="仿宋_GB2312" w:hAnsi="宋体" w:hint="eastAsia"/>
          <w:bCs/>
          <w:sz w:val="32"/>
          <w:szCs w:val="32"/>
        </w:rPr>
        <w:instrText xml:space="preserve"> = 6 \* GB3 </w:instrText>
      </w:r>
      <w:r w:rsidRPr="00A558F0">
        <w:rPr>
          <w:rFonts w:ascii="仿宋_GB2312" w:eastAsia="仿宋_GB2312" w:hAnsi="宋体" w:hint="eastAsia"/>
          <w:bCs/>
          <w:sz w:val="32"/>
          <w:szCs w:val="32"/>
        </w:rPr>
        <w:fldChar w:fldCharType="separate"/>
      </w:r>
      <w:r w:rsidRPr="00A558F0">
        <w:rPr>
          <w:rFonts w:ascii="仿宋_GB2312" w:eastAsia="仿宋_GB2312" w:hAnsi="宋体" w:hint="eastAsia"/>
          <w:bCs/>
          <w:sz w:val="32"/>
          <w:szCs w:val="32"/>
        </w:rPr>
        <w:t>⑥</w:t>
      </w:r>
      <w:r w:rsidRPr="00A558F0">
        <w:rPr>
          <w:rFonts w:ascii="仿宋_GB2312" w:eastAsia="仿宋_GB2312" w:hAnsi="宋体" w:hint="eastAsia"/>
          <w:bCs/>
          <w:sz w:val="32"/>
          <w:szCs w:val="32"/>
        </w:rPr>
        <w:fldChar w:fldCharType="end"/>
      </w:r>
      <w:r w:rsidRPr="00A558F0">
        <w:rPr>
          <w:rFonts w:ascii="仿宋_GB2312" w:eastAsia="仿宋_GB2312" w:hAnsi="宋体" w:hint="eastAsia"/>
          <w:bCs/>
          <w:sz w:val="32"/>
          <w:szCs w:val="32"/>
        </w:rPr>
        <w:t>治疗疗程应为痰培养阴转后至少18个月。</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（2）推荐治疗方案：6 Z Am（Km，Cm）Lfx（Mfx）PAS（Cs，E）Pto /18 Z Lfx（Mfx）PAS（Cs，E）Pto</w:t>
      </w:r>
      <w:r>
        <w:rPr>
          <w:rFonts w:ascii="仿宋_GB2312" w:eastAsia="仿宋_GB2312" w:hAnsi="宋体" w:hint="eastAsia"/>
          <w:bCs/>
          <w:sz w:val="32"/>
          <w:szCs w:val="32"/>
        </w:rPr>
        <w:t>方案（</w:t>
      </w:r>
      <w:r w:rsidRPr="00A558F0">
        <w:rPr>
          <w:rFonts w:ascii="仿宋_GB2312" w:eastAsia="仿宋_GB2312" w:hAnsi="宋体" w:hint="eastAsia"/>
          <w:bCs/>
          <w:sz w:val="32"/>
          <w:szCs w:val="32"/>
        </w:rPr>
        <w:t>Z：吡嗪酰胺</w:t>
      </w:r>
      <w:r>
        <w:rPr>
          <w:rFonts w:ascii="仿宋_GB2312" w:eastAsia="仿宋_GB2312" w:hAnsi="宋体" w:hint="eastAsia"/>
          <w:bCs/>
          <w:sz w:val="32"/>
          <w:szCs w:val="32"/>
        </w:rPr>
        <w:t>，</w:t>
      </w:r>
      <w:r w:rsidRPr="00A558F0">
        <w:rPr>
          <w:rFonts w:ascii="仿宋_GB2312" w:eastAsia="仿宋_GB2312" w:hAnsi="宋体" w:hint="eastAsia"/>
          <w:bCs/>
          <w:sz w:val="32"/>
          <w:szCs w:val="32"/>
        </w:rPr>
        <w:t>E：乙胺丁醇</w:t>
      </w:r>
      <w:r>
        <w:rPr>
          <w:rFonts w:ascii="仿宋_GB2312" w:eastAsia="仿宋_GB2312" w:hAnsi="宋体" w:hint="eastAsia"/>
          <w:bCs/>
          <w:sz w:val="32"/>
          <w:szCs w:val="32"/>
        </w:rPr>
        <w:t>，</w:t>
      </w:r>
      <w:r w:rsidRPr="00A558F0">
        <w:rPr>
          <w:rFonts w:ascii="仿宋_GB2312" w:eastAsia="仿宋_GB2312" w:hAnsi="宋体" w:hint="eastAsia"/>
          <w:bCs/>
          <w:sz w:val="32"/>
          <w:szCs w:val="32"/>
        </w:rPr>
        <w:t>Lfx：左氧氟沙星</w:t>
      </w:r>
      <w:r>
        <w:rPr>
          <w:rFonts w:ascii="仿宋_GB2312" w:eastAsia="仿宋_GB2312" w:hAnsi="宋体" w:hint="eastAsia"/>
          <w:bCs/>
          <w:sz w:val="32"/>
          <w:szCs w:val="32"/>
        </w:rPr>
        <w:t>，</w:t>
      </w:r>
      <w:r w:rsidRPr="00A558F0">
        <w:rPr>
          <w:rFonts w:ascii="仿宋_GB2312" w:eastAsia="仿宋_GB2312" w:hAnsi="宋体" w:hint="eastAsia"/>
          <w:bCs/>
          <w:sz w:val="32"/>
          <w:szCs w:val="32"/>
        </w:rPr>
        <w:t>Mfx：莫西沙星</w:t>
      </w:r>
      <w:r>
        <w:rPr>
          <w:rFonts w:ascii="仿宋_GB2312" w:eastAsia="仿宋_GB2312" w:hAnsi="宋体" w:hint="eastAsia"/>
          <w:bCs/>
          <w:sz w:val="32"/>
          <w:szCs w:val="32"/>
        </w:rPr>
        <w:t>，</w:t>
      </w:r>
      <w:r w:rsidRPr="00A558F0">
        <w:rPr>
          <w:rFonts w:ascii="仿宋_GB2312" w:eastAsia="仿宋_GB2312" w:hAnsi="宋体" w:hint="eastAsia"/>
          <w:bCs/>
          <w:sz w:val="32"/>
          <w:szCs w:val="32"/>
        </w:rPr>
        <w:t>Am：</w:t>
      </w:r>
      <w:r>
        <w:rPr>
          <w:rFonts w:ascii="仿宋_GB2312" w:eastAsia="仿宋_GB2312" w:hAnsi="宋体" w:hint="eastAsia"/>
          <w:bCs/>
          <w:sz w:val="32"/>
          <w:szCs w:val="32"/>
        </w:rPr>
        <w:t>阿米卡星，</w:t>
      </w:r>
      <w:r w:rsidRPr="00A558F0">
        <w:rPr>
          <w:rFonts w:ascii="仿宋_GB2312" w:eastAsia="仿宋_GB2312" w:hAnsi="宋体" w:hint="eastAsia"/>
          <w:bCs/>
          <w:sz w:val="32"/>
          <w:szCs w:val="32"/>
        </w:rPr>
        <w:t>Km：卡那霉素</w:t>
      </w:r>
      <w:r>
        <w:rPr>
          <w:rFonts w:ascii="仿宋_GB2312" w:eastAsia="仿宋_GB2312" w:hAnsi="宋体" w:hint="eastAsia"/>
          <w:bCs/>
          <w:sz w:val="32"/>
          <w:szCs w:val="32"/>
        </w:rPr>
        <w:t>，</w:t>
      </w:r>
      <w:r w:rsidRPr="00A558F0">
        <w:rPr>
          <w:rFonts w:ascii="仿宋_GB2312" w:eastAsia="仿宋_GB2312" w:hAnsi="宋体" w:hint="eastAsia"/>
          <w:bCs/>
          <w:sz w:val="32"/>
          <w:szCs w:val="32"/>
        </w:rPr>
        <w:t>Cm：卷曲霉素</w:t>
      </w:r>
      <w:r>
        <w:rPr>
          <w:rFonts w:ascii="仿宋_GB2312" w:eastAsia="仿宋_GB2312" w:hAnsi="宋体" w:hint="eastAsia"/>
          <w:bCs/>
          <w:sz w:val="32"/>
          <w:szCs w:val="32"/>
        </w:rPr>
        <w:t>，</w:t>
      </w:r>
      <w:r w:rsidRPr="00A558F0">
        <w:rPr>
          <w:rFonts w:ascii="仿宋_GB2312" w:eastAsia="仿宋_GB2312" w:hAnsi="宋体" w:hint="eastAsia"/>
          <w:bCs/>
          <w:sz w:val="32"/>
          <w:szCs w:val="32"/>
        </w:rPr>
        <w:t>Pto:丙硫异烟胺</w:t>
      </w:r>
      <w:r>
        <w:rPr>
          <w:rFonts w:ascii="仿宋_GB2312" w:eastAsia="仿宋_GB2312" w:hAnsi="宋体" w:hint="eastAsia"/>
          <w:bCs/>
          <w:sz w:val="32"/>
          <w:szCs w:val="32"/>
        </w:rPr>
        <w:t>，</w:t>
      </w:r>
      <w:r w:rsidRPr="00A558F0">
        <w:rPr>
          <w:rFonts w:ascii="仿宋_GB2312" w:eastAsia="仿宋_GB2312" w:hAnsi="宋体" w:hint="eastAsia"/>
          <w:bCs/>
          <w:sz w:val="32"/>
          <w:szCs w:val="32"/>
        </w:rPr>
        <w:t>PAS：对氨基水杨酸</w:t>
      </w:r>
      <w:r>
        <w:rPr>
          <w:rFonts w:ascii="仿宋_GB2312" w:eastAsia="仿宋_GB2312" w:hAnsi="宋体" w:hint="eastAsia"/>
          <w:bCs/>
          <w:sz w:val="32"/>
          <w:szCs w:val="32"/>
        </w:rPr>
        <w:t>，</w:t>
      </w:r>
      <w:r w:rsidRPr="00A558F0">
        <w:rPr>
          <w:rFonts w:ascii="仿宋_GB2312" w:eastAsia="仿宋_GB2312" w:hAnsi="宋体" w:hint="eastAsia"/>
          <w:bCs/>
          <w:sz w:val="32"/>
          <w:szCs w:val="32"/>
        </w:rPr>
        <w:t>Cs:环丝氨酸</w:t>
      </w:r>
      <w:r>
        <w:rPr>
          <w:rFonts w:ascii="仿宋_GB2312" w:eastAsia="仿宋_GB2312" w:hAnsi="宋体" w:hint="eastAsia"/>
          <w:bCs/>
          <w:sz w:val="32"/>
          <w:szCs w:val="32"/>
        </w:rPr>
        <w:t>）。</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注射期使用 Z Am（Km，Cm）Lfx（Mfx）PAS（Cs，E）Pto方案6个月，非注射期使用Z Lfx（Mfx）PAS（Cs，E）Pto方案18个月（括号内为可替代药品）</w:t>
      </w:r>
      <w:r>
        <w:rPr>
          <w:rFonts w:ascii="仿宋_GB2312" w:eastAsia="仿宋_GB2312" w:hAnsi="宋体" w:hint="eastAsia"/>
          <w:bCs/>
          <w:sz w:val="32"/>
          <w:szCs w:val="32"/>
        </w:rPr>
        <w:t>。</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（3）疗程一般24个月。</w:t>
      </w:r>
      <w:r>
        <w:rPr>
          <w:rFonts w:ascii="仿宋_GB2312" w:eastAsia="仿宋_GB2312" w:hAnsi="宋体" w:hint="eastAsia"/>
          <w:bCs/>
          <w:sz w:val="32"/>
          <w:szCs w:val="32"/>
        </w:rPr>
        <w:t>对于</w:t>
      </w:r>
      <w:r w:rsidRPr="000918F1">
        <w:rPr>
          <w:rFonts w:ascii="仿宋_GB2312" w:eastAsia="仿宋_GB2312" w:hAnsi="宋体" w:hint="eastAsia"/>
          <w:bCs/>
          <w:sz w:val="32"/>
          <w:szCs w:val="32"/>
        </w:rPr>
        <w:t>病情严重或存在影响预后</w:t>
      </w:r>
      <w:r>
        <w:rPr>
          <w:rFonts w:ascii="仿宋_GB2312" w:eastAsia="仿宋_GB2312" w:hAnsi="宋体" w:hint="eastAsia"/>
          <w:bCs/>
          <w:sz w:val="32"/>
          <w:szCs w:val="32"/>
        </w:rPr>
        <w:t>的</w:t>
      </w:r>
      <w:r w:rsidRPr="000918F1">
        <w:rPr>
          <w:rFonts w:ascii="仿宋_GB2312" w:eastAsia="仿宋_GB2312" w:hAnsi="宋体" w:hint="eastAsia"/>
          <w:bCs/>
          <w:sz w:val="32"/>
          <w:szCs w:val="32"/>
        </w:rPr>
        <w:t>合并症</w:t>
      </w:r>
      <w:r>
        <w:rPr>
          <w:rFonts w:ascii="仿宋_GB2312" w:eastAsia="仿宋_GB2312" w:hAnsi="宋体" w:hint="eastAsia"/>
          <w:bCs/>
          <w:sz w:val="32"/>
          <w:szCs w:val="32"/>
        </w:rPr>
        <w:t>的</w:t>
      </w:r>
      <w:r w:rsidRPr="000918F1">
        <w:rPr>
          <w:rFonts w:ascii="仿宋_GB2312" w:eastAsia="仿宋_GB2312" w:hAnsi="宋体" w:hint="eastAsia"/>
          <w:bCs/>
          <w:sz w:val="32"/>
          <w:szCs w:val="32"/>
        </w:rPr>
        <w:t>患者</w:t>
      </w:r>
      <w:r>
        <w:rPr>
          <w:rFonts w:ascii="仿宋_GB2312" w:eastAsia="仿宋_GB2312" w:hAnsi="宋体" w:hint="eastAsia"/>
          <w:bCs/>
          <w:sz w:val="32"/>
          <w:szCs w:val="32"/>
        </w:rPr>
        <w:t>，</w:t>
      </w:r>
      <w:r w:rsidRPr="000918F1">
        <w:rPr>
          <w:rFonts w:ascii="仿宋_GB2312" w:eastAsia="仿宋_GB2312" w:hAnsi="宋体" w:hint="eastAsia"/>
          <w:bCs/>
          <w:sz w:val="32"/>
          <w:szCs w:val="32"/>
        </w:rPr>
        <w:t>可适当延长疗程。</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（4）</w:t>
      </w:r>
      <w:r w:rsidRPr="000918F1">
        <w:rPr>
          <w:rFonts w:ascii="仿宋_GB2312" w:eastAsia="仿宋_GB2312" w:hAnsi="宋体" w:hint="eastAsia"/>
          <w:bCs/>
          <w:sz w:val="32"/>
          <w:szCs w:val="32"/>
        </w:rPr>
        <w:t>特殊患者（如儿童、老年</w:t>
      </w:r>
      <w:r>
        <w:rPr>
          <w:rFonts w:ascii="仿宋_GB2312" w:eastAsia="仿宋_GB2312" w:hAnsi="宋体" w:hint="eastAsia"/>
          <w:bCs/>
          <w:sz w:val="32"/>
          <w:szCs w:val="32"/>
        </w:rPr>
        <w:t>人</w:t>
      </w:r>
      <w:r w:rsidRPr="000918F1">
        <w:rPr>
          <w:rFonts w:ascii="仿宋_GB2312" w:eastAsia="仿宋_GB2312" w:hAnsi="宋体" w:hint="eastAsia"/>
          <w:bCs/>
          <w:sz w:val="32"/>
          <w:szCs w:val="32"/>
        </w:rPr>
        <w:t>、</w:t>
      </w:r>
      <w:r>
        <w:rPr>
          <w:rFonts w:ascii="仿宋_GB2312" w:eastAsia="仿宋_GB2312" w:hAnsi="宋体" w:hint="eastAsia"/>
          <w:bCs/>
          <w:sz w:val="32"/>
          <w:szCs w:val="32"/>
        </w:rPr>
        <w:t>孕妇</w:t>
      </w:r>
      <w:r w:rsidRPr="000918F1">
        <w:rPr>
          <w:rFonts w:ascii="仿宋_GB2312" w:eastAsia="仿宋_GB2312" w:hAnsi="宋体" w:hint="eastAsia"/>
          <w:bCs/>
          <w:sz w:val="32"/>
          <w:szCs w:val="32"/>
        </w:rPr>
        <w:t>、</w:t>
      </w:r>
      <w:r>
        <w:rPr>
          <w:rFonts w:ascii="仿宋_GB2312" w:eastAsia="仿宋_GB2312" w:hAnsi="宋体" w:hint="eastAsia"/>
          <w:bCs/>
          <w:sz w:val="32"/>
          <w:szCs w:val="32"/>
        </w:rPr>
        <w:t>使用</w:t>
      </w:r>
      <w:r w:rsidRPr="000918F1">
        <w:rPr>
          <w:rFonts w:ascii="仿宋_GB2312" w:eastAsia="仿宋_GB2312" w:hAnsi="宋体" w:hint="eastAsia"/>
          <w:bCs/>
          <w:sz w:val="32"/>
          <w:szCs w:val="32"/>
        </w:rPr>
        <w:t>免疫抑制以及发生药物不良反应等）可以在上述方案基础上调整药物剂量或药物。</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lastRenderedPageBreak/>
        <w:t>2.根据</w:t>
      </w:r>
      <w:r>
        <w:rPr>
          <w:rFonts w:ascii="仿宋_GB2312" w:eastAsia="仿宋_GB2312" w:hAnsi="宋体" w:hint="eastAsia"/>
          <w:bCs/>
          <w:sz w:val="32"/>
          <w:szCs w:val="32"/>
        </w:rPr>
        <w:t>患者</w:t>
      </w:r>
      <w:r w:rsidRPr="00A558F0">
        <w:rPr>
          <w:rFonts w:ascii="仿宋_GB2312" w:eastAsia="仿宋_GB2312" w:hAnsi="宋体" w:hint="eastAsia"/>
          <w:bCs/>
          <w:sz w:val="32"/>
          <w:szCs w:val="32"/>
        </w:rPr>
        <w:t>存在的并发症或合并症进行对症治疗。</w:t>
      </w:r>
    </w:p>
    <w:p w:rsidR="00F33517" w:rsidRPr="00A558F0" w:rsidRDefault="00F33517" w:rsidP="00F33517">
      <w:pPr>
        <w:adjustRightInd w:val="0"/>
        <w:snapToGrid w:val="0"/>
        <w:spacing w:line="360" w:lineRule="auto"/>
        <w:ind w:firstLineChars="200" w:firstLine="643"/>
        <w:rPr>
          <w:rFonts w:ascii="楷体_GB2312" w:eastAsia="楷体_GB2312" w:hAnsi="宋体"/>
          <w:b/>
          <w:sz w:val="32"/>
          <w:szCs w:val="32"/>
        </w:rPr>
      </w:pPr>
      <w:r w:rsidRPr="00A558F0">
        <w:rPr>
          <w:rFonts w:ascii="楷体_GB2312" w:eastAsia="楷体_GB2312" w:hAnsi="宋体" w:hint="eastAsia"/>
          <w:b/>
          <w:sz w:val="32"/>
          <w:szCs w:val="32"/>
        </w:rPr>
        <w:t>（四）标准住院日为42-56天。</w:t>
      </w:r>
    </w:p>
    <w:p w:rsidR="00F33517" w:rsidRPr="00A558F0" w:rsidRDefault="00F33517" w:rsidP="00F33517">
      <w:pPr>
        <w:adjustRightInd w:val="0"/>
        <w:snapToGrid w:val="0"/>
        <w:spacing w:line="360" w:lineRule="auto"/>
        <w:ind w:firstLineChars="200" w:firstLine="643"/>
        <w:rPr>
          <w:rFonts w:ascii="楷体_GB2312" w:eastAsia="楷体_GB2312" w:hAnsi="宋体"/>
          <w:b/>
          <w:sz w:val="32"/>
          <w:szCs w:val="32"/>
        </w:rPr>
      </w:pPr>
      <w:r w:rsidRPr="00A558F0">
        <w:rPr>
          <w:rFonts w:ascii="楷体_GB2312" w:eastAsia="楷体_GB2312" w:hAnsi="宋体" w:hint="eastAsia"/>
          <w:b/>
          <w:sz w:val="32"/>
          <w:szCs w:val="32"/>
        </w:rPr>
        <w:t>（五）进入路径标准。</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1.第一诊断必须符合ICD-10：A15.0、A15.1耐多药肺结核疾病编码。</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2.</w:t>
      </w:r>
      <w:r w:rsidRPr="00BA5494">
        <w:rPr>
          <w:rFonts w:ascii="仿宋_GB2312" w:eastAsia="仿宋_GB2312" w:hint="eastAsia"/>
          <w:sz w:val="32"/>
          <w:szCs w:val="32"/>
        </w:rPr>
        <w:t>当患者</w:t>
      </w:r>
      <w:r>
        <w:rPr>
          <w:rFonts w:ascii="仿宋_GB2312" w:eastAsia="仿宋_GB2312" w:hint="eastAsia"/>
          <w:sz w:val="32"/>
          <w:szCs w:val="32"/>
        </w:rPr>
        <w:t>合并其他疾病，但</w:t>
      </w:r>
      <w:r w:rsidRPr="00BA5494">
        <w:rPr>
          <w:rFonts w:ascii="仿宋_GB2312" w:eastAsia="仿宋_GB2312" w:hint="eastAsia"/>
          <w:sz w:val="32"/>
          <w:szCs w:val="32"/>
        </w:rPr>
        <w:t>住院期间不需要特殊处理也不影响第一诊断的临床路径流程实施时，可以进入路径</w:t>
      </w:r>
      <w:r>
        <w:rPr>
          <w:rFonts w:ascii="仿宋_GB2312" w:eastAsia="仿宋_GB2312" w:hAnsi="宋体" w:hint="eastAsia"/>
          <w:color w:val="000000"/>
          <w:sz w:val="32"/>
          <w:szCs w:val="32"/>
        </w:rPr>
        <w:t>。</w:t>
      </w:r>
    </w:p>
    <w:p w:rsidR="00F33517" w:rsidRPr="00A558F0" w:rsidRDefault="00F33517" w:rsidP="00F33517">
      <w:pPr>
        <w:adjustRightInd w:val="0"/>
        <w:snapToGrid w:val="0"/>
        <w:spacing w:line="360" w:lineRule="auto"/>
        <w:ind w:firstLineChars="200" w:firstLine="643"/>
        <w:rPr>
          <w:rFonts w:ascii="楷体_GB2312" w:eastAsia="楷体_GB2312" w:hAnsi="宋体"/>
          <w:b/>
          <w:sz w:val="32"/>
          <w:szCs w:val="32"/>
        </w:rPr>
      </w:pPr>
      <w:r w:rsidRPr="00A558F0">
        <w:rPr>
          <w:rFonts w:ascii="楷体_GB2312" w:eastAsia="楷体_GB2312" w:hAnsi="宋体" w:hint="eastAsia"/>
          <w:b/>
          <w:sz w:val="32"/>
          <w:szCs w:val="32"/>
        </w:rPr>
        <w:t>（六）</w:t>
      </w:r>
      <w:r>
        <w:rPr>
          <w:rFonts w:ascii="楷体_GB2312" w:eastAsia="楷体_GB2312" w:hAnsi="宋体" w:hint="eastAsia"/>
          <w:b/>
          <w:sz w:val="32"/>
          <w:szCs w:val="32"/>
        </w:rPr>
        <w:t>住</w:t>
      </w:r>
      <w:r w:rsidRPr="00A558F0">
        <w:rPr>
          <w:rFonts w:ascii="楷体_GB2312" w:eastAsia="楷体_GB2312" w:hAnsi="宋体" w:hint="eastAsia"/>
          <w:b/>
          <w:sz w:val="32"/>
          <w:szCs w:val="32"/>
        </w:rPr>
        <w:t>院期间检查项目。</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1.必需</w:t>
      </w:r>
      <w:r>
        <w:rPr>
          <w:rFonts w:ascii="仿宋_GB2312" w:eastAsia="仿宋_GB2312" w:hAnsi="宋体" w:hint="eastAsia"/>
          <w:bCs/>
          <w:sz w:val="32"/>
          <w:szCs w:val="32"/>
        </w:rPr>
        <w:t>的</w:t>
      </w:r>
      <w:r w:rsidRPr="00A558F0">
        <w:rPr>
          <w:rFonts w:ascii="仿宋_GB2312" w:eastAsia="仿宋_GB2312" w:hAnsi="宋体" w:hint="eastAsia"/>
          <w:bCs/>
          <w:sz w:val="32"/>
          <w:szCs w:val="32"/>
        </w:rPr>
        <w:t>检查项目：</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（1）血常规、尿常规；</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（2）</w:t>
      </w:r>
      <w:r>
        <w:rPr>
          <w:rFonts w:ascii="仿宋_GB2312" w:eastAsia="仿宋_GB2312" w:hAnsi="宋体" w:hint="eastAsia"/>
          <w:bCs/>
          <w:sz w:val="32"/>
          <w:szCs w:val="32"/>
        </w:rPr>
        <w:t>感</w:t>
      </w:r>
      <w:r w:rsidRPr="00A558F0">
        <w:rPr>
          <w:rFonts w:ascii="仿宋_GB2312" w:eastAsia="仿宋_GB2312" w:hAnsi="宋体" w:hint="eastAsia"/>
          <w:bCs/>
          <w:sz w:val="32"/>
          <w:szCs w:val="32"/>
        </w:rPr>
        <w:t>染性疾病筛查（乙肝、丙肝、艾滋病等）；</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（3）肝肾功能、电解质、血糖、血沉（或C反应蛋白）、血尿酸；</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（4）痰抗酸杆菌涂片及镜检</w:t>
      </w:r>
      <w:r>
        <w:rPr>
          <w:rFonts w:ascii="仿宋_GB2312" w:eastAsia="仿宋_GB2312" w:hAnsi="宋体" w:hint="eastAsia"/>
          <w:bCs/>
          <w:sz w:val="32"/>
          <w:szCs w:val="32"/>
        </w:rPr>
        <w:t>，</w:t>
      </w:r>
      <w:r w:rsidRPr="00A558F0">
        <w:rPr>
          <w:rFonts w:ascii="仿宋_GB2312" w:eastAsia="仿宋_GB2312" w:hAnsi="宋体" w:hint="eastAsia"/>
          <w:bCs/>
          <w:sz w:val="32"/>
          <w:szCs w:val="32"/>
        </w:rPr>
        <w:t>痰分枝杆菌培养；</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（5）促甲状腺激素；</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（6）心电图</w:t>
      </w:r>
      <w:r>
        <w:rPr>
          <w:rFonts w:ascii="仿宋_GB2312" w:eastAsia="仿宋_GB2312" w:hAnsi="宋体" w:hint="eastAsia"/>
          <w:bCs/>
          <w:sz w:val="32"/>
          <w:szCs w:val="32"/>
        </w:rPr>
        <w:t>、</w:t>
      </w:r>
      <w:r w:rsidRPr="00A558F0">
        <w:rPr>
          <w:rFonts w:ascii="仿宋_GB2312" w:eastAsia="仿宋_GB2312" w:hAnsi="宋体" w:hint="eastAsia"/>
          <w:bCs/>
          <w:sz w:val="32"/>
          <w:szCs w:val="32"/>
        </w:rPr>
        <w:t>胸片</w:t>
      </w:r>
      <w:r>
        <w:rPr>
          <w:rFonts w:ascii="仿宋_GB2312" w:eastAsia="仿宋_GB2312" w:hAnsi="宋体" w:hint="eastAsia"/>
          <w:bCs/>
          <w:sz w:val="32"/>
          <w:szCs w:val="32"/>
        </w:rPr>
        <w:t>。</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w:t>
      </w:r>
      <w:r w:rsidRPr="00A71CA9">
        <w:rPr>
          <w:rFonts w:ascii="仿宋_GB2312" w:eastAsia="仿宋_GB2312" w:hAnsi="宋体" w:hint="eastAsia"/>
          <w:sz w:val="32"/>
          <w:szCs w:val="32"/>
        </w:rPr>
        <w:t>根据患者病情可选择检查项目：</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（1）听力、视力、视野检测</w:t>
      </w:r>
      <w:r>
        <w:rPr>
          <w:rFonts w:ascii="仿宋_GB2312" w:eastAsia="仿宋_GB2312" w:hAnsi="宋体" w:hint="eastAsia"/>
          <w:bCs/>
          <w:sz w:val="32"/>
          <w:szCs w:val="32"/>
        </w:rPr>
        <w:t>，腹部超声检查</w:t>
      </w:r>
      <w:r w:rsidRPr="00A558F0">
        <w:rPr>
          <w:rFonts w:ascii="仿宋_GB2312" w:eastAsia="仿宋_GB2312" w:hAnsi="宋体" w:hint="eastAsia"/>
          <w:bCs/>
          <w:sz w:val="32"/>
          <w:szCs w:val="32"/>
        </w:rPr>
        <w:t>；</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（2）</w:t>
      </w:r>
      <w:r w:rsidRPr="00A558F0">
        <w:rPr>
          <w:rFonts w:ascii="仿宋_GB2312" w:eastAsia="仿宋_GB2312" w:hAnsi="宋体" w:hint="eastAsia"/>
          <w:bCs/>
          <w:sz w:val="32"/>
          <w:szCs w:val="32"/>
        </w:rPr>
        <w:t>抗结核药物敏感试验（怀疑耐药谱发生改变）；</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w:t>
      </w:r>
      <w:r>
        <w:rPr>
          <w:rFonts w:ascii="仿宋_GB2312" w:eastAsia="仿宋_GB2312" w:hAnsi="宋体" w:hint="eastAsia"/>
          <w:bCs/>
          <w:sz w:val="32"/>
          <w:szCs w:val="32"/>
        </w:rPr>
        <w:t>3</w:t>
      </w:r>
      <w:r w:rsidRPr="00A558F0">
        <w:rPr>
          <w:rFonts w:ascii="仿宋_GB2312" w:eastAsia="仿宋_GB2312" w:hAnsi="宋体" w:hint="eastAsia"/>
          <w:bCs/>
          <w:sz w:val="32"/>
          <w:szCs w:val="32"/>
        </w:rPr>
        <w:t>）支气管镜检查（怀疑存在支气管结核或肿瘤患者）；</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w:t>
      </w:r>
      <w:r>
        <w:rPr>
          <w:rFonts w:ascii="仿宋_GB2312" w:eastAsia="仿宋_GB2312" w:hAnsi="宋体" w:hint="eastAsia"/>
          <w:bCs/>
          <w:sz w:val="32"/>
          <w:szCs w:val="32"/>
        </w:rPr>
        <w:t>4</w:t>
      </w:r>
      <w:r w:rsidRPr="00A558F0">
        <w:rPr>
          <w:rFonts w:ascii="仿宋_GB2312" w:eastAsia="仿宋_GB2312" w:hAnsi="宋体" w:hint="eastAsia"/>
          <w:bCs/>
          <w:sz w:val="32"/>
          <w:szCs w:val="32"/>
        </w:rPr>
        <w:t>）胸部CT检查（需与其他疾病鉴别诊断或胸片显示不良者）；</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lastRenderedPageBreak/>
        <w:t>（</w:t>
      </w:r>
      <w:r>
        <w:rPr>
          <w:rFonts w:ascii="仿宋_GB2312" w:eastAsia="仿宋_GB2312" w:hAnsi="宋体" w:hint="eastAsia"/>
          <w:bCs/>
          <w:sz w:val="32"/>
          <w:szCs w:val="32"/>
        </w:rPr>
        <w:t>5</w:t>
      </w:r>
      <w:r w:rsidRPr="00A558F0">
        <w:rPr>
          <w:rFonts w:ascii="仿宋_GB2312" w:eastAsia="仿宋_GB2312" w:hAnsi="宋体" w:hint="eastAsia"/>
          <w:bCs/>
          <w:sz w:val="32"/>
          <w:szCs w:val="32"/>
        </w:rPr>
        <w:t>）胸部超声（胸水、心包积液患者）；</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w:t>
      </w:r>
      <w:r>
        <w:rPr>
          <w:rFonts w:ascii="仿宋_GB2312" w:eastAsia="仿宋_GB2312" w:hAnsi="宋体" w:hint="eastAsia"/>
          <w:bCs/>
          <w:sz w:val="32"/>
          <w:szCs w:val="32"/>
        </w:rPr>
        <w:t>6</w:t>
      </w:r>
      <w:r w:rsidRPr="00A558F0">
        <w:rPr>
          <w:rFonts w:ascii="仿宋_GB2312" w:eastAsia="仿宋_GB2312" w:hAnsi="宋体" w:hint="eastAsia"/>
          <w:bCs/>
          <w:sz w:val="32"/>
          <w:szCs w:val="32"/>
        </w:rPr>
        <w:t>）尿妊娠试验（育龄期妇女）；</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w:t>
      </w:r>
      <w:r>
        <w:rPr>
          <w:rFonts w:ascii="仿宋_GB2312" w:eastAsia="仿宋_GB2312" w:hAnsi="宋体" w:hint="eastAsia"/>
          <w:bCs/>
          <w:sz w:val="32"/>
          <w:szCs w:val="32"/>
        </w:rPr>
        <w:t>7</w:t>
      </w:r>
      <w:r w:rsidRPr="00A558F0">
        <w:rPr>
          <w:rFonts w:ascii="仿宋_GB2312" w:eastAsia="仿宋_GB2312" w:hAnsi="宋体" w:hint="eastAsia"/>
          <w:bCs/>
          <w:sz w:val="32"/>
          <w:szCs w:val="32"/>
        </w:rPr>
        <w:t>）细胞免疫功能检查（怀疑免疫异常患者）；</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w:t>
      </w:r>
      <w:r>
        <w:rPr>
          <w:rFonts w:ascii="仿宋_GB2312" w:eastAsia="仿宋_GB2312" w:hAnsi="宋体" w:hint="eastAsia"/>
          <w:bCs/>
          <w:sz w:val="32"/>
          <w:szCs w:val="32"/>
        </w:rPr>
        <w:t>8</w:t>
      </w:r>
      <w:r w:rsidRPr="00A558F0">
        <w:rPr>
          <w:rFonts w:ascii="仿宋_GB2312" w:eastAsia="仿宋_GB2312" w:hAnsi="宋体" w:hint="eastAsia"/>
          <w:bCs/>
          <w:sz w:val="32"/>
          <w:szCs w:val="32"/>
        </w:rPr>
        <w:t>）痰查癌细胞，血液肿瘤标志物（癌胚抗原等）（怀疑合并肿瘤患者）。</w:t>
      </w:r>
    </w:p>
    <w:p w:rsidR="00F33517" w:rsidRPr="00A558F0" w:rsidRDefault="00F33517" w:rsidP="00F33517">
      <w:pPr>
        <w:adjustRightInd w:val="0"/>
        <w:snapToGrid w:val="0"/>
        <w:spacing w:line="360" w:lineRule="auto"/>
        <w:ind w:firstLineChars="200" w:firstLine="643"/>
        <w:rPr>
          <w:rFonts w:ascii="楷体_GB2312" w:eastAsia="楷体_GB2312" w:hAnsi="宋体"/>
          <w:b/>
          <w:sz w:val="32"/>
          <w:szCs w:val="32"/>
        </w:rPr>
      </w:pPr>
      <w:r w:rsidRPr="00A558F0">
        <w:rPr>
          <w:rFonts w:ascii="楷体_GB2312" w:eastAsia="楷体_GB2312" w:hAnsi="宋体" w:hint="eastAsia"/>
          <w:b/>
          <w:sz w:val="32"/>
          <w:szCs w:val="32"/>
        </w:rPr>
        <w:t>（七）出院标准。</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1.临床症状好转</w:t>
      </w:r>
      <w:r>
        <w:rPr>
          <w:rFonts w:ascii="仿宋_GB2312" w:eastAsia="仿宋_GB2312" w:hAnsi="宋体" w:hint="eastAsia"/>
          <w:bCs/>
          <w:sz w:val="32"/>
          <w:szCs w:val="32"/>
        </w:rPr>
        <w:t>。</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2.患者可耐受制定的抗结核治疗方案。</w:t>
      </w:r>
    </w:p>
    <w:p w:rsidR="00F33517" w:rsidRPr="00A558F0" w:rsidRDefault="00F33517" w:rsidP="00F33517">
      <w:pPr>
        <w:adjustRightInd w:val="0"/>
        <w:snapToGrid w:val="0"/>
        <w:spacing w:line="360" w:lineRule="auto"/>
        <w:ind w:firstLineChars="200" w:firstLine="643"/>
        <w:rPr>
          <w:rFonts w:ascii="楷体_GB2312" w:eastAsia="楷体_GB2312" w:hAnsi="宋体"/>
          <w:b/>
          <w:sz w:val="32"/>
          <w:szCs w:val="32"/>
        </w:rPr>
      </w:pPr>
      <w:r w:rsidRPr="00A558F0">
        <w:rPr>
          <w:rFonts w:ascii="楷体_GB2312" w:eastAsia="楷体_GB2312" w:hAnsi="宋体" w:hint="eastAsia"/>
          <w:b/>
          <w:sz w:val="32"/>
          <w:szCs w:val="32"/>
        </w:rPr>
        <w:t>（八）变异及原因分析。</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1.出现严重的药物不良反应</w:t>
      </w:r>
      <w:r>
        <w:rPr>
          <w:rFonts w:ascii="仿宋_GB2312" w:eastAsia="仿宋_GB2312" w:hAnsi="宋体" w:hint="eastAsia"/>
          <w:bCs/>
          <w:sz w:val="32"/>
          <w:szCs w:val="32"/>
        </w:rPr>
        <w:t>。</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2.</w:t>
      </w:r>
      <w:r w:rsidRPr="003A68C9">
        <w:rPr>
          <w:rFonts w:ascii="仿宋_GB2312" w:eastAsia="仿宋_GB2312" w:hAnsi="宋体" w:hint="eastAsia"/>
          <w:bCs/>
          <w:sz w:val="32"/>
          <w:szCs w:val="32"/>
        </w:rPr>
        <w:t>治疗过程中出现严重合并症或并发症，如肺外结核、咯血、气胸、呼吸衰竭等，需要进一步诊疗，或需转入其他路径</w:t>
      </w:r>
      <w:r>
        <w:rPr>
          <w:rFonts w:ascii="仿宋_GB2312" w:eastAsia="仿宋_GB2312" w:hAnsi="宋体" w:hint="eastAsia"/>
          <w:bCs/>
          <w:sz w:val="32"/>
          <w:szCs w:val="32"/>
        </w:rPr>
        <w:t>。</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3.原有病情明显加重，导致住院时间延长</w:t>
      </w:r>
      <w:r>
        <w:rPr>
          <w:rFonts w:ascii="仿宋_GB2312" w:eastAsia="仿宋_GB2312" w:hAnsi="宋体" w:hint="eastAsia"/>
          <w:bCs/>
          <w:sz w:val="32"/>
          <w:szCs w:val="32"/>
        </w:rPr>
        <w:t>。</w:t>
      </w:r>
    </w:p>
    <w:p w:rsidR="00F33517" w:rsidRPr="00A558F0" w:rsidRDefault="00F33517" w:rsidP="00F33517">
      <w:pPr>
        <w:adjustRightInd w:val="0"/>
        <w:snapToGrid w:val="0"/>
        <w:spacing w:line="360" w:lineRule="auto"/>
        <w:ind w:firstLineChars="200" w:firstLine="640"/>
        <w:rPr>
          <w:rFonts w:ascii="仿宋_GB2312" w:eastAsia="仿宋_GB2312" w:hAnsi="宋体"/>
          <w:bCs/>
          <w:sz w:val="32"/>
          <w:szCs w:val="32"/>
        </w:rPr>
      </w:pPr>
      <w:r w:rsidRPr="00A558F0">
        <w:rPr>
          <w:rFonts w:ascii="仿宋_GB2312" w:eastAsia="仿宋_GB2312" w:hAnsi="宋体" w:hint="eastAsia"/>
          <w:bCs/>
          <w:sz w:val="32"/>
          <w:szCs w:val="32"/>
        </w:rPr>
        <w:t>4.需要手术治疗。</w:t>
      </w:r>
    </w:p>
    <w:p w:rsidR="00F33517" w:rsidRDefault="00F33517" w:rsidP="00F33517">
      <w:pPr>
        <w:spacing w:line="360" w:lineRule="auto"/>
        <w:rPr>
          <w:rFonts w:ascii="宋体" w:hAnsi="宋体"/>
          <w:bCs/>
          <w:sz w:val="24"/>
        </w:rPr>
      </w:pPr>
    </w:p>
    <w:p w:rsidR="00F33517" w:rsidRDefault="00F33517" w:rsidP="00F33517">
      <w:pPr>
        <w:spacing w:line="360" w:lineRule="auto"/>
        <w:rPr>
          <w:rFonts w:ascii="宋体" w:hAnsi="宋体"/>
          <w:bCs/>
          <w:sz w:val="24"/>
        </w:rPr>
      </w:pPr>
    </w:p>
    <w:p w:rsidR="00F33517" w:rsidRDefault="00F33517" w:rsidP="00F33517">
      <w:pPr>
        <w:spacing w:line="360" w:lineRule="auto"/>
        <w:rPr>
          <w:rFonts w:ascii="宋体" w:hAnsi="宋体" w:hint="eastAsia"/>
          <w:bCs/>
          <w:sz w:val="24"/>
        </w:rPr>
      </w:pPr>
    </w:p>
    <w:p w:rsidR="001E1B50" w:rsidRPr="001E1B50" w:rsidRDefault="001E1B50" w:rsidP="00F33517">
      <w:pPr>
        <w:spacing w:line="360" w:lineRule="auto"/>
        <w:rPr>
          <w:rFonts w:ascii="宋体" w:hAnsi="宋体"/>
          <w:bCs/>
          <w:sz w:val="24"/>
        </w:rPr>
      </w:pPr>
    </w:p>
    <w:p w:rsidR="00F33517" w:rsidRDefault="00F33517" w:rsidP="00F33517">
      <w:pPr>
        <w:spacing w:line="360" w:lineRule="auto"/>
        <w:rPr>
          <w:rFonts w:ascii="宋体" w:hAnsi="宋体"/>
          <w:bCs/>
          <w:sz w:val="24"/>
        </w:rPr>
      </w:pPr>
    </w:p>
    <w:p w:rsidR="00F33517" w:rsidRDefault="00F33517" w:rsidP="00F33517">
      <w:pPr>
        <w:spacing w:line="360" w:lineRule="auto"/>
        <w:rPr>
          <w:rFonts w:ascii="宋体" w:hAnsi="宋体"/>
          <w:bCs/>
          <w:sz w:val="24"/>
        </w:rPr>
      </w:pPr>
    </w:p>
    <w:p w:rsidR="00F33517" w:rsidRDefault="00F33517" w:rsidP="00F33517">
      <w:pPr>
        <w:spacing w:line="360" w:lineRule="auto"/>
        <w:rPr>
          <w:rFonts w:ascii="宋体" w:hAnsi="宋体"/>
          <w:bCs/>
          <w:sz w:val="24"/>
        </w:rPr>
      </w:pPr>
    </w:p>
    <w:p w:rsidR="00F33517" w:rsidRDefault="00F33517" w:rsidP="00F33517">
      <w:pPr>
        <w:spacing w:line="360" w:lineRule="auto"/>
        <w:rPr>
          <w:rFonts w:ascii="宋体" w:hAnsi="宋体"/>
          <w:bCs/>
          <w:sz w:val="24"/>
        </w:rPr>
      </w:pPr>
    </w:p>
    <w:p w:rsidR="00F33517" w:rsidRDefault="00F33517" w:rsidP="00F33517">
      <w:pPr>
        <w:spacing w:line="360" w:lineRule="auto"/>
        <w:rPr>
          <w:rFonts w:ascii="宋体" w:hAnsi="宋体"/>
          <w:bCs/>
          <w:sz w:val="24"/>
        </w:rPr>
      </w:pPr>
    </w:p>
    <w:p w:rsidR="00F33517" w:rsidRPr="00A558F0" w:rsidRDefault="00F33517" w:rsidP="00F33517">
      <w:pPr>
        <w:adjustRightInd w:val="0"/>
        <w:snapToGrid w:val="0"/>
        <w:ind w:firstLineChars="200" w:firstLine="640"/>
        <w:rPr>
          <w:rFonts w:ascii="黑体" w:eastAsia="黑体" w:hAnsi="宋体"/>
          <w:bCs/>
          <w:sz w:val="32"/>
          <w:szCs w:val="32"/>
        </w:rPr>
      </w:pPr>
      <w:r w:rsidRPr="00A558F0">
        <w:rPr>
          <w:rFonts w:ascii="黑体" w:eastAsia="黑体" w:hAnsi="宋体" w:hint="eastAsia"/>
          <w:bCs/>
          <w:sz w:val="32"/>
          <w:szCs w:val="32"/>
        </w:rPr>
        <w:lastRenderedPageBreak/>
        <w:t>二、耐药肺结核临床路径表单</w:t>
      </w:r>
    </w:p>
    <w:p w:rsidR="00F33517" w:rsidRPr="00A558F0" w:rsidRDefault="00F33517" w:rsidP="00F33517">
      <w:pPr>
        <w:snapToGrid w:val="0"/>
        <w:rPr>
          <w:rFonts w:ascii="宋体" w:hAnsi="宋体"/>
          <w:bCs/>
        </w:rPr>
      </w:pPr>
      <w:r w:rsidRPr="00A558F0">
        <w:rPr>
          <w:rFonts w:ascii="宋体" w:hAnsi="宋体" w:hint="eastAsia"/>
          <w:bCs/>
        </w:rPr>
        <w:t>适用对象：</w:t>
      </w:r>
      <w:r w:rsidRPr="00A558F0">
        <w:rPr>
          <w:rFonts w:ascii="宋体" w:hAnsi="宋体" w:hint="eastAsia"/>
          <w:b/>
        </w:rPr>
        <w:t>第一诊断</w:t>
      </w:r>
      <w:r w:rsidRPr="00A558F0">
        <w:rPr>
          <w:rFonts w:ascii="宋体" w:hAnsi="宋体" w:hint="eastAsia"/>
          <w:bCs/>
        </w:rPr>
        <w:t>为耐多药肺结核（</w:t>
      </w:r>
      <w:r w:rsidRPr="00A558F0">
        <w:rPr>
          <w:rFonts w:ascii="宋体" w:hAnsi="宋体"/>
          <w:bCs/>
        </w:rPr>
        <w:t>ICD-10</w:t>
      </w:r>
      <w:r w:rsidRPr="00A558F0">
        <w:rPr>
          <w:rFonts w:ascii="宋体" w:hAnsi="宋体" w:hint="eastAsia"/>
          <w:bCs/>
        </w:rPr>
        <w:t>：</w:t>
      </w:r>
      <w:r w:rsidRPr="00A558F0">
        <w:rPr>
          <w:rFonts w:ascii="宋体" w:hAnsi="宋体"/>
          <w:bCs/>
        </w:rPr>
        <w:t>A15.0</w:t>
      </w:r>
      <w:r w:rsidRPr="00A558F0">
        <w:rPr>
          <w:rFonts w:ascii="宋体" w:hAnsi="宋体" w:hint="eastAsia"/>
          <w:bCs/>
        </w:rPr>
        <w:t>、</w:t>
      </w:r>
      <w:r w:rsidRPr="00A558F0">
        <w:rPr>
          <w:rFonts w:ascii="宋体" w:hAnsi="宋体"/>
          <w:bCs/>
        </w:rPr>
        <w:t>A15.1</w:t>
      </w:r>
      <w:r w:rsidRPr="00A558F0">
        <w:rPr>
          <w:rFonts w:ascii="宋体" w:hAnsi="宋体" w:hint="eastAsia"/>
          <w:bCs/>
        </w:rPr>
        <w:t>）</w:t>
      </w:r>
    </w:p>
    <w:p w:rsidR="00F33517" w:rsidRPr="00A558F0" w:rsidRDefault="00F33517" w:rsidP="00F33517">
      <w:pPr>
        <w:adjustRightInd w:val="0"/>
        <w:snapToGrid w:val="0"/>
        <w:rPr>
          <w:rFonts w:ascii="宋体" w:hAnsi="宋体"/>
          <w:u w:val="single"/>
        </w:rPr>
      </w:pPr>
      <w:r w:rsidRPr="00A558F0">
        <w:rPr>
          <w:rFonts w:ascii="宋体" w:hAnsi="宋体" w:hint="eastAsia"/>
        </w:rPr>
        <w:t>患者姓名：</w:t>
      </w:r>
      <w:r w:rsidRPr="00A558F0">
        <w:rPr>
          <w:rFonts w:ascii="宋体" w:hAnsi="宋体" w:hint="eastAsia"/>
          <w:u w:val="single"/>
        </w:rPr>
        <w:t xml:space="preserve">          </w:t>
      </w:r>
      <w:r w:rsidRPr="00A558F0">
        <w:rPr>
          <w:rFonts w:ascii="宋体" w:hAnsi="宋体" w:hint="eastAsia"/>
        </w:rPr>
        <w:t xml:space="preserve"> 性别：</w:t>
      </w:r>
      <w:r w:rsidRPr="00A558F0">
        <w:rPr>
          <w:rFonts w:ascii="宋体" w:hAnsi="宋体" w:hint="eastAsia"/>
          <w:u w:val="single"/>
        </w:rPr>
        <w:t xml:space="preserve">      </w:t>
      </w:r>
      <w:r w:rsidRPr="00A558F0">
        <w:rPr>
          <w:rFonts w:ascii="宋体" w:hAnsi="宋体" w:hint="eastAsia"/>
        </w:rPr>
        <w:t xml:space="preserve"> 年龄：</w:t>
      </w:r>
      <w:r w:rsidRPr="00A558F0">
        <w:rPr>
          <w:rFonts w:ascii="宋体" w:hAnsi="宋体" w:hint="eastAsia"/>
          <w:u w:val="single"/>
        </w:rPr>
        <w:t xml:space="preserve">       </w:t>
      </w:r>
      <w:r w:rsidRPr="00A558F0">
        <w:rPr>
          <w:rFonts w:ascii="宋体" w:hAnsi="宋体" w:hint="eastAsia"/>
        </w:rPr>
        <w:t xml:space="preserve"> 门诊号：</w:t>
      </w:r>
      <w:r w:rsidRPr="00A558F0">
        <w:rPr>
          <w:rFonts w:ascii="宋体" w:hAnsi="宋体" w:hint="eastAsia"/>
          <w:u w:val="single"/>
        </w:rPr>
        <w:t xml:space="preserve">      </w:t>
      </w:r>
      <w:r w:rsidRPr="00A558F0">
        <w:rPr>
          <w:rFonts w:ascii="宋体" w:hAnsi="宋体" w:hint="eastAsia"/>
        </w:rPr>
        <w:t xml:space="preserve"> 住院号：</w:t>
      </w:r>
      <w:r w:rsidRPr="00A558F0">
        <w:rPr>
          <w:rFonts w:ascii="宋体" w:hAnsi="宋体" w:hint="eastAsia"/>
          <w:u w:val="single"/>
        </w:rPr>
        <w:t xml:space="preserve">      </w:t>
      </w:r>
    </w:p>
    <w:p w:rsidR="00F33517" w:rsidRPr="00A558F0" w:rsidRDefault="00F33517" w:rsidP="00F33517">
      <w:pPr>
        <w:snapToGrid w:val="0"/>
        <w:rPr>
          <w:rFonts w:ascii="宋体" w:hAnsi="宋体"/>
          <w:bCs/>
        </w:rPr>
      </w:pPr>
      <w:r w:rsidRPr="00A558F0">
        <w:rPr>
          <w:rFonts w:ascii="宋体" w:hAnsi="宋体" w:hint="eastAsia"/>
        </w:rPr>
        <w:t>住院日期：</w:t>
      </w:r>
      <w:r w:rsidRPr="00A558F0">
        <w:rPr>
          <w:rFonts w:ascii="宋体" w:hAnsi="宋体" w:hint="eastAsia"/>
          <w:u w:val="single"/>
        </w:rPr>
        <w:t xml:space="preserve"> </w:t>
      </w:r>
      <w:r>
        <w:rPr>
          <w:rFonts w:ascii="宋体" w:hAnsi="宋体" w:hint="eastAsia"/>
          <w:u w:val="single"/>
        </w:rPr>
        <w:t xml:space="preserve">  </w:t>
      </w:r>
      <w:r w:rsidRPr="00A558F0">
        <w:rPr>
          <w:rFonts w:ascii="宋体" w:hAnsi="宋体" w:hint="eastAsia"/>
          <w:u w:val="single"/>
        </w:rPr>
        <w:t xml:space="preserve">  </w:t>
      </w:r>
      <w:r w:rsidRPr="00A558F0">
        <w:rPr>
          <w:rFonts w:ascii="宋体" w:hAnsi="宋体" w:hint="eastAsia"/>
        </w:rPr>
        <w:t>年</w:t>
      </w:r>
      <w:r w:rsidRPr="00A558F0">
        <w:rPr>
          <w:rFonts w:ascii="宋体" w:hAnsi="宋体" w:hint="eastAsia"/>
          <w:u w:val="single"/>
        </w:rPr>
        <w:t xml:space="preserve">  </w:t>
      </w:r>
      <w:r w:rsidRPr="00A558F0">
        <w:rPr>
          <w:rFonts w:ascii="宋体" w:hAnsi="宋体" w:hint="eastAsia"/>
        </w:rPr>
        <w:t>月</w:t>
      </w:r>
      <w:r w:rsidRPr="00A558F0">
        <w:rPr>
          <w:rFonts w:ascii="宋体" w:hAnsi="宋体" w:hint="eastAsia"/>
          <w:u w:val="single"/>
        </w:rPr>
        <w:t xml:space="preserve">  </w:t>
      </w:r>
      <w:r w:rsidRPr="00A558F0">
        <w:rPr>
          <w:rFonts w:ascii="宋体" w:hAnsi="宋体" w:hint="eastAsia"/>
        </w:rPr>
        <w:t>日    出院日期：</w:t>
      </w:r>
      <w:r w:rsidRPr="00A558F0">
        <w:rPr>
          <w:rFonts w:ascii="宋体" w:hAnsi="宋体" w:hint="eastAsia"/>
          <w:u w:val="single"/>
        </w:rPr>
        <w:t xml:space="preserve"> </w:t>
      </w:r>
      <w:r>
        <w:rPr>
          <w:rFonts w:ascii="宋体" w:hAnsi="宋体" w:hint="eastAsia"/>
          <w:u w:val="single"/>
        </w:rPr>
        <w:t xml:space="preserve">  </w:t>
      </w:r>
      <w:r w:rsidRPr="00A558F0">
        <w:rPr>
          <w:rFonts w:ascii="宋体" w:hAnsi="宋体" w:hint="eastAsia"/>
          <w:u w:val="single"/>
        </w:rPr>
        <w:t xml:space="preserve">  </w:t>
      </w:r>
      <w:r w:rsidRPr="00A558F0">
        <w:rPr>
          <w:rFonts w:ascii="宋体" w:hAnsi="宋体" w:hint="eastAsia"/>
        </w:rPr>
        <w:t>年</w:t>
      </w:r>
      <w:r w:rsidRPr="00A558F0">
        <w:rPr>
          <w:rFonts w:ascii="宋体" w:hAnsi="宋体" w:hint="eastAsia"/>
          <w:u w:val="single"/>
        </w:rPr>
        <w:t xml:space="preserve">  </w:t>
      </w:r>
      <w:r w:rsidRPr="00A558F0">
        <w:rPr>
          <w:rFonts w:ascii="宋体" w:hAnsi="宋体" w:hint="eastAsia"/>
        </w:rPr>
        <w:t>月</w:t>
      </w:r>
      <w:r w:rsidRPr="00A558F0">
        <w:rPr>
          <w:rFonts w:ascii="宋体" w:hAnsi="宋体" w:hint="eastAsia"/>
          <w:u w:val="single"/>
        </w:rPr>
        <w:t xml:space="preserve">   </w:t>
      </w:r>
      <w:r w:rsidRPr="00A558F0">
        <w:rPr>
          <w:rFonts w:ascii="宋体" w:hAnsi="宋体" w:hint="eastAsia"/>
        </w:rPr>
        <w:t>日     标准住院日：</w:t>
      </w:r>
      <w:r w:rsidRPr="00A558F0">
        <w:rPr>
          <w:rFonts w:ascii="宋体" w:hAnsi="宋体" w:hint="eastAsia"/>
          <w:bCs/>
        </w:rPr>
        <w:t>42-56天</w:t>
      </w: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4323"/>
        <w:gridCol w:w="4432"/>
      </w:tblGrid>
      <w:tr w:rsidR="00F33517">
        <w:trPr>
          <w:jc w:val="center"/>
        </w:trPr>
        <w:tc>
          <w:tcPr>
            <w:tcW w:w="691"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rPr>
                <w:rFonts w:ascii="黑体" w:eastAsia="黑体"/>
              </w:rPr>
            </w:pPr>
            <w:r>
              <w:rPr>
                <w:rFonts w:ascii="黑体" w:eastAsia="黑体" w:hint="eastAsia"/>
              </w:rPr>
              <w:t>时间</w:t>
            </w:r>
          </w:p>
        </w:tc>
        <w:tc>
          <w:tcPr>
            <w:tcW w:w="4323" w:type="dxa"/>
            <w:tcBorders>
              <w:top w:val="double" w:sz="4" w:space="0" w:color="auto"/>
              <w:left w:val="double" w:sz="4" w:space="0" w:color="auto"/>
              <w:bottom w:val="double" w:sz="4" w:space="0" w:color="auto"/>
              <w:right w:val="double" w:sz="4" w:space="0" w:color="auto"/>
            </w:tcBorders>
          </w:tcPr>
          <w:p w:rsidR="00F33517" w:rsidRDefault="00F33517" w:rsidP="00F33517">
            <w:pPr>
              <w:jc w:val="center"/>
              <w:rPr>
                <w:rFonts w:ascii="黑体" w:eastAsia="黑体"/>
              </w:rPr>
            </w:pPr>
            <w:r>
              <w:rPr>
                <w:rFonts w:ascii="黑体" w:eastAsia="黑体" w:hint="eastAsia"/>
              </w:rPr>
              <w:t>住院第1-3天</w:t>
            </w:r>
          </w:p>
        </w:tc>
        <w:tc>
          <w:tcPr>
            <w:tcW w:w="4432" w:type="dxa"/>
            <w:tcBorders>
              <w:top w:val="double" w:sz="4" w:space="0" w:color="auto"/>
              <w:left w:val="double" w:sz="4" w:space="0" w:color="auto"/>
              <w:bottom w:val="double" w:sz="4" w:space="0" w:color="auto"/>
              <w:right w:val="double" w:sz="4" w:space="0" w:color="auto"/>
            </w:tcBorders>
          </w:tcPr>
          <w:p w:rsidR="00F33517" w:rsidRDefault="00F33517" w:rsidP="00F33517">
            <w:pPr>
              <w:jc w:val="center"/>
              <w:rPr>
                <w:rFonts w:ascii="黑体" w:eastAsia="黑体"/>
                <w:u w:val="single"/>
              </w:rPr>
            </w:pPr>
            <w:r>
              <w:rPr>
                <w:rFonts w:ascii="黑体" w:eastAsia="黑体" w:hint="eastAsia"/>
              </w:rPr>
              <w:t>住院期间</w:t>
            </w:r>
          </w:p>
        </w:tc>
      </w:tr>
      <w:tr w:rsidR="00F33517">
        <w:trPr>
          <w:trHeight w:val="2128"/>
          <w:jc w:val="center"/>
        </w:trPr>
        <w:tc>
          <w:tcPr>
            <w:tcW w:w="691" w:type="dxa"/>
            <w:tcBorders>
              <w:top w:val="double" w:sz="4" w:space="0" w:color="auto"/>
              <w:left w:val="single" w:sz="8" w:space="0" w:color="auto"/>
              <w:bottom w:val="single" w:sz="8" w:space="0" w:color="auto"/>
              <w:right w:val="single" w:sz="8" w:space="0" w:color="auto"/>
            </w:tcBorders>
            <w:vAlign w:val="center"/>
          </w:tcPr>
          <w:p w:rsidR="00F33517" w:rsidRDefault="00F33517" w:rsidP="00F33517">
            <w:pPr>
              <w:snapToGrid w:val="0"/>
              <w:jc w:val="center"/>
              <w:rPr>
                <w:rFonts w:ascii="黑体" w:eastAsia="黑体"/>
              </w:rPr>
            </w:pPr>
            <w:r>
              <w:rPr>
                <w:rFonts w:ascii="黑体" w:eastAsia="黑体" w:hint="eastAsia"/>
              </w:rPr>
              <w:t>主</w:t>
            </w:r>
          </w:p>
          <w:p w:rsidR="00F33517" w:rsidRDefault="00F33517" w:rsidP="00F33517">
            <w:pPr>
              <w:snapToGrid w:val="0"/>
              <w:jc w:val="center"/>
              <w:rPr>
                <w:rFonts w:ascii="黑体" w:eastAsia="黑体"/>
              </w:rPr>
            </w:pPr>
            <w:r>
              <w:rPr>
                <w:rFonts w:ascii="黑体" w:eastAsia="黑体" w:hint="eastAsia"/>
              </w:rPr>
              <w:t>要</w:t>
            </w:r>
          </w:p>
          <w:p w:rsidR="00F33517" w:rsidRDefault="00F33517" w:rsidP="00F33517">
            <w:pPr>
              <w:snapToGrid w:val="0"/>
              <w:jc w:val="center"/>
              <w:rPr>
                <w:rFonts w:ascii="黑体" w:eastAsia="黑体"/>
              </w:rPr>
            </w:pPr>
            <w:r>
              <w:rPr>
                <w:rFonts w:ascii="黑体" w:eastAsia="黑体" w:hint="eastAsia"/>
              </w:rPr>
              <w:t>诊</w:t>
            </w:r>
          </w:p>
          <w:p w:rsidR="00F33517" w:rsidRDefault="00F33517" w:rsidP="00F33517">
            <w:pPr>
              <w:snapToGrid w:val="0"/>
              <w:jc w:val="center"/>
              <w:rPr>
                <w:rFonts w:ascii="黑体" w:eastAsia="黑体"/>
              </w:rPr>
            </w:pPr>
            <w:r>
              <w:rPr>
                <w:rFonts w:ascii="黑体" w:eastAsia="黑体" w:hint="eastAsia"/>
              </w:rPr>
              <w:t>疗</w:t>
            </w:r>
          </w:p>
          <w:p w:rsidR="00F33517" w:rsidRDefault="00F33517" w:rsidP="00F33517">
            <w:pPr>
              <w:snapToGrid w:val="0"/>
              <w:jc w:val="center"/>
              <w:rPr>
                <w:rFonts w:ascii="黑体" w:eastAsia="黑体"/>
              </w:rPr>
            </w:pPr>
            <w:r>
              <w:rPr>
                <w:rFonts w:ascii="黑体" w:eastAsia="黑体" w:hint="eastAsia"/>
              </w:rPr>
              <w:t>工</w:t>
            </w:r>
          </w:p>
          <w:p w:rsidR="00F33517" w:rsidRDefault="00F33517" w:rsidP="00F33517">
            <w:pPr>
              <w:snapToGrid w:val="0"/>
              <w:jc w:val="center"/>
              <w:rPr>
                <w:rFonts w:ascii="黑体" w:eastAsia="黑体"/>
                <w:u w:val="single"/>
              </w:rPr>
            </w:pPr>
            <w:r>
              <w:rPr>
                <w:rFonts w:ascii="黑体" w:eastAsia="黑体" w:hint="eastAsia"/>
              </w:rPr>
              <w:t>作</w:t>
            </w:r>
          </w:p>
        </w:tc>
        <w:tc>
          <w:tcPr>
            <w:tcW w:w="4323" w:type="dxa"/>
            <w:tcBorders>
              <w:top w:val="double" w:sz="4" w:space="0" w:color="auto"/>
              <w:left w:val="single" w:sz="8" w:space="0" w:color="auto"/>
              <w:bottom w:val="single" w:sz="8" w:space="0" w:color="auto"/>
              <w:right w:val="single" w:sz="8" w:space="0" w:color="auto"/>
            </w:tcBorders>
          </w:tcPr>
          <w:p w:rsidR="00F33517" w:rsidRDefault="00F33517" w:rsidP="00F33517">
            <w:pPr>
              <w:numPr>
                <w:ilvl w:val="0"/>
                <w:numId w:val="1"/>
              </w:numPr>
              <w:tabs>
                <w:tab w:val="clear" w:pos="465"/>
                <w:tab w:val="num" w:pos="360"/>
                <w:tab w:val="num" w:pos="645"/>
              </w:tabs>
              <w:adjustRightInd w:val="0"/>
              <w:snapToGrid w:val="0"/>
              <w:ind w:left="0" w:firstLine="0"/>
              <w:rPr>
                <w:rFonts w:ascii="宋体" w:hAnsi="宋体"/>
              </w:rPr>
            </w:pPr>
            <w:r>
              <w:rPr>
                <w:rFonts w:ascii="宋体" w:hAnsi="宋体" w:hint="eastAsia"/>
              </w:rPr>
              <w:t>询问病史及进行体格检查</w:t>
            </w:r>
          </w:p>
          <w:p w:rsidR="00F33517" w:rsidRDefault="00F33517" w:rsidP="00F33517">
            <w:pPr>
              <w:numPr>
                <w:ilvl w:val="0"/>
                <w:numId w:val="1"/>
              </w:numPr>
              <w:tabs>
                <w:tab w:val="clear" w:pos="465"/>
                <w:tab w:val="num" w:pos="360"/>
                <w:tab w:val="num" w:pos="645"/>
              </w:tabs>
              <w:adjustRightInd w:val="0"/>
              <w:snapToGrid w:val="0"/>
              <w:ind w:left="0" w:firstLine="0"/>
              <w:rPr>
                <w:rFonts w:ascii="宋体" w:hAnsi="宋体"/>
              </w:rPr>
            </w:pPr>
            <w:r>
              <w:rPr>
                <w:rFonts w:ascii="宋体" w:hAnsi="宋体" w:hint="eastAsia"/>
              </w:rPr>
              <w:t>完善必要检查，初步评估病情</w:t>
            </w:r>
          </w:p>
          <w:p w:rsidR="00F33517" w:rsidRDefault="00F33517" w:rsidP="00F33517">
            <w:pPr>
              <w:numPr>
                <w:ilvl w:val="0"/>
                <w:numId w:val="1"/>
              </w:numPr>
              <w:tabs>
                <w:tab w:val="clear" w:pos="465"/>
                <w:tab w:val="num" w:pos="360"/>
                <w:tab w:val="num" w:pos="645"/>
              </w:tabs>
              <w:adjustRightInd w:val="0"/>
              <w:snapToGrid w:val="0"/>
              <w:ind w:left="0" w:firstLine="0"/>
              <w:rPr>
                <w:rFonts w:ascii="宋体" w:hAnsi="宋体"/>
              </w:rPr>
            </w:pPr>
            <w:r>
              <w:rPr>
                <w:rFonts w:ascii="宋体" w:hAnsi="宋体" w:hint="eastAsia"/>
              </w:rPr>
              <w:t>完成病历书写</w:t>
            </w:r>
          </w:p>
          <w:p w:rsidR="00F33517" w:rsidRDefault="00F33517" w:rsidP="00F33517">
            <w:pPr>
              <w:numPr>
                <w:ilvl w:val="0"/>
                <w:numId w:val="1"/>
              </w:numPr>
              <w:tabs>
                <w:tab w:val="clear" w:pos="465"/>
                <w:tab w:val="num" w:pos="360"/>
                <w:tab w:val="num" w:pos="645"/>
              </w:tabs>
              <w:adjustRightInd w:val="0"/>
              <w:snapToGrid w:val="0"/>
              <w:ind w:left="0" w:firstLine="0"/>
              <w:rPr>
                <w:rFonts w:ascii="宋体" w:hAnsi="宋体"/>
              </w:rPr>
            </w:pPr>
            <w:r>
              <w:rPr>
                <w:rFonts w:ascii="宋体" w:hAnsi="宋体" w:hint="eastAsia"/>
              </w:rPr>
              <w:t>根据病情对症、支持治疗</w:t>
            </w:r>
          </w:p>
          <w:p w:rsidR="00F33517" w:rsidRDefault="00F33517" w:rsidP="00F33517">
            <w:pPr>
              <w:numPr>
                <w:ilvl w:val="0"/>
                <w:numId w:val="1"/>
              </w:numPr>
              <w:tabs>
                <w:tab w:val="clear" w:pos="465"/>
                <w:tab w:val="num" w:pos="360"/>
                <w:tab w:val="num" w:pos="645"/>
              </w:tabs>
              <w:adjustRightInd w:val="0"/>
              <w:snapToGrid w:val="0"/>
              <w:ind w:left="0" w:firstLine="0"/>
              <w:rPr>
                <w:rFonts w:ascii="宋体" w:hAnsi="宋体"/>
              </w:rPr>
            </w:pPr>
            <w:r>
              <w:rPr>
                <w:rFonts w:ascii="宋体" w:hAnsi="宋体" w:hint="eastAsia"/>
              </w:rPr>
              <w:t>上级医师查房，制定诊疗计划</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确定抗结核治疗方案，签署药物治疗知情同意书，开始抗结核治疗</w:t>
            </w:r>
          </w:p>
        </w:tc>
        <w:tc>
          <w:tcPr>
            <w:tcW w:w="4432" w:type="dxa"/>
            <w:tcBorders>
              <w:top w:val="double" w:sz="4" w:space="0" w:color="auto"/>
              <w:left w:val="single" w:sz="8" w:space="0" w:color="auto"/>
              <w:bottom w:val="single" w:sz="8" w:space="0" w:color="auto"/>
              <w:right w:val="single" w:sz="8" w:space="0" w:color="auto"/>
            </w:tcBorders>
          </w:tcPr>
          <w:p w:rsidR="00F33517" w:rsidRPr="00996DA4"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病例讨论，</w:t>
            </w:r>
            <w:r w:rsidRPr="00996DA4">
              <w:rPr>
                <w:rFonts w:ascii="宋体" w:hAnsi="宋体" w:hint="eastAsia"/>
              </w:rPr>
              <w:t>上级医师定期查房，</w:t>
            </w:r>
            <w:r>
              <w:rPr>
                <w:rFonts w:ascii="宋体" w:hAnsi="宋体" w:hint="eastAsia"/>
              </w:rPr>
              <w:t>完善</w:t>
            </w:r>
            <w:r w:rsidRPr="00996DA4">
              <w:rPr>
                <w:rFonts w:ascii="宋体" w:hAnsi="宋体" w:hint="eastAsia"/>
              </w:rPr>
              <w:t>诊疗计划</w:t>
            </w:r>
          </w:p>
          <w:p w:rsidR="00F33517" w:rsidRPr="00103290"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处理基础性疾病及对症治疗</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根据患者病情调整、制定合理治疗方案</w:t>
            </w:r>
          </w:p>
          <w:p w:rsidR="00F33517" w:rsidRPr="00103290" w:rsidRDefault="00F33517" w:rsidP="00F33517">
            <w:pPr>
              <w:numPr>
                <w:ilvl w:val="0"/>
                <w:numId w:val="2"/>
              </w:numPr>
              <w:tabs>
                <w:tab w:val="clear" w:pos="465"/>
                <w:tab w:val="num" w:pos="360"/>
              </w:tabs>
              <w:adjustRightInd w:val="0"/>
              <w:snapToGrid w:val="0"/>
              <w:ind w:left="360" w:hanging="360"/>
              <w:rPr>
                <w:rFonts w:ascii="宋体" w:hAnsi="宋体"/>
              </w:rPr>
            </w:pPr>
            <w:r w:rsidRPr="00103290">
              <w:rPr>
                <w:rFonts w:ascii="宋体" w:hAnsi="宋体" w:hint="eastAsia"/>
              </w:rPr>
              <w:t>观察药</w:t>
            </w:r>
            <w:r>
              <w:rPr>
                <w:rFonts w:ascii="宋体" w:hAnsi="宋体" w:hint="eastAsia"/>
              </w:rPr>
              <w:t>品</w:t>
            </w:r>
            <w:r w:rsidRPr="00103290">
              <w:rPr>
                <w:rFonts w:ascii="宋体" w:hAnsi="宋体" w:hint="eastAsia"/>
              </w:rPr>
              <w:t>不良反应</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住院医师书写病程记录</w:t>
            </w:r>
          </w:p>
        </w:tc>
      </w:tr>
      <w:tr w:rsidR="00F33517">
        <w:trPr>
          <w:trHeight w:val="4660"/>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rPr>
            </w:pPr>
            <w:r>
              <w:rPr>
                <w:rFonts w:ascii="黑体" w:eastAsia="黑体" w:hint="eastAsia"/>
              </w:rPr>
              <w:t>重</w:t>
            </w:r>
          </w:p>
          <w:p w:rsidR="00F33517" w:rsidRDefault="00F33517" w:rsidP="00F33517">
            <w:pPr>
              <w:jc w:val="center"/>
              <w:rPr>
                <w:rFonts w:ascii="黑体" w:eastAsia="黑体"/>
              </w:rPr>
            </w:pPr>
            <w:r>
              <w:rPr>
                <w:rFonts w:ascii="黑体" w:eastAsia="黑体" w:hint="eastAsia"/>
              </w:rPr>
              <w:t>点</w:t>
            </w:r>
          </w:p>
          <w:p w:rsidR="00F33517" w:rsidRDefault="00F33517" w:rsidP="00F33517">
            <w:pPr>
              <w:jc w:val="center"/>
              <w:rPr>
                <w:rFonts w:ascii="黑体" w:eastAsia="黑体"/>
              </w:rPr>
            </w:pPr>
            <w:r>
              <w:rPr>
                <w:rFonts w:ascii="黑体" w:eastAsia="黑体" w:hint="eastAsia"/>
              </w:rPr>
              <w:t>医</w:t>
            </w:r>
          </w:p>
          <w:p w:rsidR="00F33517" w:rsidRDefault="00F33517" w:rsidP="00F33517">
            <w:pPr>
              <w:jc w:val="center"/>
              <w:rPr>
                <w:rFonts w:ascii="黑体" w:eastAsia="黑体"/>
              </w:rPr>
            </w:pPr>
            <w:r>
              <w:rPr>
                <w:rFonts w:ascii="黑体" w:eastAsia="黑体" w:hint="eastAsia"/>
              </w:rPr>
              <w:t>嘱</w:t>
            </w:r>
          </w:p>
        </w:tc>
        <w:tc>
          <w:tcPr>
            <w:tcW w:w="4323" w:type="dxa"/>
            <w:tcBorders>
              <w:top w:val="single" w:sz="8" w:space="0" w:color="auto"/>
              <w:left w:val="single" w:sz="8" w:space="0" w:color="auto"/>
              <w:bottom w:val="single" w:sz="8" w:space="0" w:color="auto"/>
              <w:right w:val="single" w:sz="8" w:space="0" w:color="auto"/>
            </w:tcBorders>
          </w:tcPr>
          <w:p w:rsidR="00F33517" w:rsidRDefault="00F33517" w:rsidP="00F33517">
            <w:pPr>
              <w:adjustRightInd w:val="0"/>
              <w:snapToGrid w:val="0"/>
              <w:rPr>
                <w:rFonts w:ascii="宋体" w:hAnsi="宋体"/>
                <w:b/>
              </w:rPr>
            </w:pPr>
            <w:r>
              <w:rPr>
                <w:rFonts w:ascii="宋体" w:hAnsi="宋体" w:hint="eastAsia"/>
                <w:b/>
              </w:rPr>
              <w:t>长期医嘱：</w:t>
            </w:r>
          </w:p>
          <w:p w:rsidR="00F33517"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 xml:space="preserve"> 肺结核护理常规 </w:t>
            </w:r>
          </w:p>
          <w:p w:rsidR="00F33517"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 xml:space="preserve"> 二-三</w:t>
            </w:r>
            <w:r w:rsidRPr="00C907AF">
              <w:rPr>
                <w:rFonts w:ascii="宋体" w:hAnsi="宋体" w:hint="eastAsia"/>
              </w:rPr>
              <w:t>级护理</w:t>
            </w:r>
          </w:p>
          <w:p w:rsidR="00F33517"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 xml:space="preserve"> 普食</w:t>
            </w:r>
          </w:p>
          <w:p w:rsidR="00F33517" w:rsidRPr="00F42709"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 xml:space="preserve"> 抗结核药物治疗</w:t>
            </w:r>
          </w:p>
          <w:p w:rsidR="00F33517" w:rsidRDefault="00F33517" w:rsidP="00F33517">
            <w:pPr>
              <w:adjustRightInd w:val="0"/>
              <w:snapToGrid w:val="0"/>
              <w:rPr>
                <w:rFonts w:ascii="宋体" w:hAnsi="宋体"/>
                <w:b/>
              </w:rPr>
            </w:pPr>
            <w:r>
              <w:rPr>
                <w:rFonts w:ascii="宋体" w:hAnsi="宋体" w:hint="eastAsia"/>
                <w:b/>
              </w:rPr>
              <w:t>临时医嘱：</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血常规、尿常规</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肝肾功能（含胆红素）检查、电解质、血糖、血尿酸、传染性疾病筛查、血沉（或C反应蛋白）</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sidRPr="002D6CB2">
              <w:rPr>
                <w:rFonts w:ascii="宋体" w:hAnsi="宋体" w:hint="eastAsia"/>
              </w:rPr>
              <w:t>痰</w:t>
            </w:r>
            <w:r>
              <w:rPr>
                <w:rFonts w:ascii="宋体" w:hAnsi="宋体" w:hint="eastAsia"/>
              </w:rPr>
              <w:t>抗酸杆菌</w:t>
            </w:r>
            <w:r w:rsidRPr="002D6CB2">
              <w:rPr>
                <w:rFonts w:ascii="宋体" w:hAnsi="宋体" w:hint="eastAsia"/>
              </w:rPr>
              <w:t>涂片</w:t>
            </w:r>
            <w:r>
              <w:rPr>
                <w:rFonts w:ascii="宋体" w:hAnsi="宋体" w:hint="eastAsia"/>
              </w:rPr>
              <w:t>镜检，痰分枝杆菌培养</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sidRPr="002D6CB2">
              <w:rPr>
                <w:rFonts w:ascii="宋体" w:hAnsi="宋体" w:hint="eastAsia"/>
              </w:rPr>
              <w:t>心电图</w:t>
            </w:r>
            <w:r>
              <w:rPr>
                <w:rFonts w:ascii="宋体" w:hAnsi="宋体" w:hint="eastAsia"/>
              </w:rPr>
              <w:t>、</w:t>
            </w:r>
            <w:r w:rsidRPr="002D6CB2">
              <w:rPr>
                <w:rFonts w:ascii="宋体" w:hAnsi="宋体" w:hint="eastAsia"/>
              </w:rPr>
              <w:t>胸片</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听力、视力、视野（有条件时）</w:t>
            </w:r>
          </w:p>
          <w:p w:rsidR="00F33517" w:rsidRPr="002D6CB2" w:rsidRDefault="00F33517" w:rsidP="00F33517">
            <w:pPr>
              <w:numPr>
                <w:ilvl w:val="0"/>
                <w:numId w:val="2"/>
              </w:numPr>
              <w:tabs>
                <w:tab w:val="clear" w:pos="465"/>
                <w:tab w:val="num" w:pos="360"/>
              </w:tabs>
              <w:adjustRightInd w:val="0"/>
              <w:snapToGrid w:val="0"/>
              <w:ind w:left="360" w:hanging="360"/>
              <w:rPr>
                <w:rFonts w:ascii="宋体" w:hAnsi="宋体"/>
              </w:rPr>
            </w:pPr>
            <w:r w:rsidRPr="000A3EC4">
              <w:rPr>
                <w:rFonts w:ascii="宋体" w:hAnsi="宋体" w:hint="eastAsia"/>
              </w:rPr>
              <w:t>促甲状腺激素</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既往基础用药</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sidRPr="00E97210">
              <w:rPr>
                <w:rFonts w:ascii="宋体" w:hAnsi="宋体" w:hint="eastAsia"/>
              </w:rPr>
              <w:t>对症</w:t>
            </w:r>
            <w:r>
              <w:rPr>
                <w:rFonts w:ascii="宋体" w:hAnsi="宋体" w:hint="eastAsia"/>
              </w:rPr>
              <w:t>治疗</w:t>
            </w:r>
          </w:p>
          <w:p w:rsidR="00F33517" w:rsidRPr="00E97210"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其他相关</w:t>
            </w:r>
            <w:r w:rsidRPr="00E45135">
              <w:rPr>
                <w:rFonts w:ascii="宋体" w:hAnsi="宋体" w:hint="eastAsia"/>
              </w:rPr>
              <w:t>检查（必要时）</w:t>
            </w:r>
          </w:p>
        </w:tc>
        <w:tc>
          <w:tcPr>
            <w:tcW w:w="4432" w:type="dxa"/>
            <w:tcBorders>
              <w:top w:val="single" w:sz="8" w:space="0" w:color="auto"/>
              <w:left w:val="single" w:sz="8" w:space="0" w:color="auto"/>
              <w:bottom w:val="single" w:sz="8" w:space="0" w:color="auto"/>
              <w:right w:val="single" w:sz="8" w:space="0" w:color="auto"/>
            </w:tcBorders>
          </w:tcPr>
          <w:p w:rsidR="00F33517" w:rsidRDefault="00F33517" w:rsidP="00F33517">
            <w:pPr>
              <w:adjustRightInd w:val="0"/>
              <w:snapToGrid w:val="0"/>
              <w:rPr>
                <w:rFonts w:ascii="宋体" w:hAnsi="宋体"/>
              </w:rPr>
            </w:pPr>
            <w:r>
              <w:rPr>
                <w:rFonts w:ascii="宋体" w:hAnsi="宋体" w:hint="eastAsia"/>
                <w:b/>
              </w:rPr>
              <w:t>长期医嘱</w:t>
            </w:r>
            <w:r>
              <w:rPr>
                <w:rFonts w:ascii="宋体" w:hAnsi="宋体" w:hint="eastAsia"/>
              </w:rPr>
              <w:t>：</w:t>
            </w:r>
          </w:p>
          <w:p w:rsidR="00F33517"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肺结核护理常规</w:t>
            </w:r>
          </w:p>
          <w:p w:rsidR="00F33517"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二-三</w:t>
            </w:r>
            <w:r w:rsidRPr="00C907AF">
              <w:rPr>
                <w:rFonts w:ascii="宋体" w:hAnsi="宋体" w:hint="eastAsia"/>
              </w:rPr>
              <w:t>级护理</w:t>
            </w:r>
          </w:p>
          <w:p w:rsidR="00F33517"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普食</w:t>
            </w:r>
          </w:p>
          <w:p w:rsidR="00F33517" w:rsidRPr="00151B09" w:rsidRDefault="00F33517" w:rsidP="00F33517">
            <w:pPr>
              <w:numPr>
                <w:ilvl w:val="0"/>
                <w:numId w:val="1"/>
              </w:numPr>
              <w:tabs>
                <w:tab w:val="clear" w:pos="465"/>
                <w:tab w:val="left" w:pos="192"/>
                <w:tab w:val="num" w:pos="360"/>
                <w:tab w:val="num" w:pos="645"/>
              </w:tabs>
              <w:adjustRightInd w:val="0"/>
              <w:snapToGrid w:val="0"/>
              <w:ind w:left="0" w:firstLine="0"/>
              <w:rPr>
                <w:rFonts w:ascii="宋体" w:hAnsi="宋体"/>
              </w:rPr>
            </w:pPr>
            <w:r>
              <w:rPr>
                <w:rFonts w:ascii="宋体" w:hAnsi="宋体" w:hint="eastAsia"/>
              </w:rPr>
              <w:t>抗结核药物治疗</w:t>
            </w:r>
          </w:p>
          <w:p w:rsidR="00F33517" w:rsidRDefault="00F33517" w:rsidP="00F33517">
            <w:pPr>
              <w:adjustRightInd w:val="0"/>
              <w:snapToGrid w:val="0"/>
              <w:rPr>
                <w:rFonts w:ascii="宋体" w:hAnsi="宋体"/>
                <w:b/>
              </w:rPr>
            </w:pPr>
            <w:r>
              <w:rPr>
                <w:rFonts w:ascii="宋体" w:hAnsi="宋体" w:hint="eastAsia"/>
                <w:b/>
              </w:rPr>
              <w:t>临时医嘱：</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既往基础用药</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对症治疗</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sidRPr="00E97210">
              <w:rPr>
                <w:rFonts w:ascii="宋体" w:hAnsi="宋体" w:hint="eastAsia"/>
              </w:rPr>
              <w:t>抗</w:t>
            </w:r>
            <w:r>
              <w:rPr>
                <w:rFonts w:ascii="宋体" w:hAnsi="宋体" w:hint="eastAsia"/>
              </w:rPr>
              <w:t>结核</w:t>
            </w:r>
            <w:r w:rsidRPr="00E97210">
              <w:rPr>
                <w:rFonts w:ascii="宋体" w:hAnsi="宋体" w:hint="eastAsia"/>
              </w:rPr>
              <w:t>治疗14天后</w:t>
            </w:r>
            <w:r>
              <w:rPr>
                <w:rFonts w:ascii="宋体" w:hAnsi="宋体" w:hint="eastAsia"/>
              </w:rPr>
              <w:t>复查血尿常规、肝肾功能（含胆红素）；以后每月一次，指标异常可增加检查频率</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使用注射剂或乙胺丁醇者，2-4周复查</w:t>
            </w:r>
            <w:r w:rsidRPr="001A5CB1">
              <w:rPr>
                <w:rFonts w:ascii="宋体" w:hAnsi="宋体" w:hint="eastAsia"/>
              </w:rPr>
              <w:t>听力、视力、视野</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使用卷曲霉素者，2-4周复查电解质</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治疗强化期痰涂片和培养每月一次，以后1-2月一次</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其他相关检查复查</w:t>
            </w:r>
          </w:p>
          <w:p w:rsidR="00F33517" w:rsidRPr="00E45135"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胸片检查</w:t>
            </w:r>
          </w:p>
        </w:tc>
      </w:tr>
      <w:tr w:rsidR="00F33517">
        <w:trPr>
          <w:cantSplit/>
          <w:trHeight w:val="713"/>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Pr="00C64B29" w:rsidRDefault="00F33517" w:rsidP="00F33517">
            <w:pPr>
              <w:jc w:val="center"/>
              <w:rPr>
                <w:rFonts w:ascii="黑体" w:eastAsia="黑体"/>
              </w:rPr>
            </w:pPr>
            <w:r w:rsidRPr="00C64B29">
              <w:rPr>
                <w:rFonts w:ascii="黑体" w:eastAsia="黑体" w:hint="eastAsia"/>
              </w:rPr>
              <w:t>护理</w:t>
            </w:r>
          </w:p>
          <w:p w:rsidR="00F33517" w:rsidRPr="00C64B29" w:rsidRDefault="00F33517" w:rsidP="00F33517">
            <w:pPr>
              <w:jc w:val="center"/>
              <w:rPr>
                <w:rFonts w:ascii="黑体" w:eastAsia="黑体"/>
              </w:rPr>
            </w:pPr>
            <w:r w:rsidRPr="00C64B29">
              <w:rPr>
                <w:rFonts w:ascii="黑体" w:eastAsia="黑体" w:hint="eastAsia"/>
              </w:rPr>
              <w:t>工作</w:t>
            </w:r>
          </w:p>
        </w:tc>
        <w:tc>
          <w:tcPr>
            <w:tcW w:w="4323" w:type="dxa"/>
            <w:tcBorders>
              <w:top w:val="single" w:sz="8" w:space="0" w:color="auto"/>
              <w:left w:val="single" w:sz="8" w:space="0" w:color="auto"/>
              <w:bottom w:val="single" w:sz="8" w:space="0" w:color="auto"/>
              <w:right w:val="single" w:sz="8" w:space="0" w:color="auto"/>
            </w:tcBorders>
          </w:tcPr>
          <w:p w:rsidR="00F33517" w:rsidRPr="00C64B29" w:rsidRDefault="00F33517" w:rsidP="00F33517">
            <w:pPr>
              <w:numPr>
                <w:ilvl w:val="0"/>
                <w:numId w:val="2"/>
              </w:numPr>
              <w:tabs>
                <w:tab w:val="clear" w:pos="465"/>
                <w:tab w:val="num" w:pos="360"/>
              </w:tabs>
              <w:adjustRightInd w:val="0"/>
              <w:snapToGrid w:val="0"/>
              <w:ind w:left="360" w:hanging="360"/>
              <w:rPr>
                <w:rFonts w:ascii="宋体" w:hAnsi="宋体"/>
              </w:rPr>
            </w:pPr>
            <w:r w:rsidRPr="00C64B29">
              <w:rPr>
                <w:rFonts w:ascii="宋体" w:hAnsi="宋体" w:hint="eastAsia"/>
              </w:rPr>
              <w:t>病房环境、医院制度及医护人员介绍</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sidRPr="00C64B29">
              <w:rPr>
                <w:rFonts w:ascii="宋体" w:hAnsi="宋体" w:hint="eastAsia"/>
              </w:rPr>
              <w:t>入院护理评估（生命体征测量，病史询问及体格检查）</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告知各项检查注意事项并协助患者完成</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指导留痰</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静脉取血</w:t>
            </w:r>
          </w:p>
          <w:p w:rsidR="00F33517" w:rsidRPr="00C64B29" w:rsidRDefault="00F33517" w:rsidP="00F33517">
            <w:pPr>
              <w:numPr>
                <w:ilvl w:val="0"/>
                <w:numId w:val="2"/>
              </w:numPr>
              <w:tabs>
                <w:tab w:val="clear" w:pos="465"/>
                <w:tab w:val="num" w:pos="360"/>
              </w:tabs>
              <w:adjustRightInd w:val="0"/>
              <w:snapToGrid w:val="0"/>
              <w:ind w:left="360" w:hanging="360"/>
              <w:rPr>
                <w:rFonts w:ascii="宋体" w:hAnsi="宋体"/>
              </w:rPr>
            </w:pPr>
            <w:r w:rsidRPr="00C64B29">
              <w:rPr>
                <w:rFonts w:ascii="宋体" w:hAnsi="宋体" w:hint="eastAsia"/>
              </w:rPr>
              <w:t>入院健康宣教</w:t>
            </w:r>
          </w:p>
          <w:p w:rsidR="00F33517" w:rsidRPr="00C64B29" w:rsidRDefault="00F33517" w:rsidP="00F33517">
            <w:pPr>
              <w:numPr>
                <w:ilvl w:val="0"/>
                <w:numId w:val="2"/>
              </w:numPr>
              <w:tabs>
                <w:tab w:val="clear" w:pos="465"/>
                <w:tab w:val="num" w:pos="360"/>
              </w:tabs>
              <w:adjustRightInd w:val="0"/>
              <w:snapToGrid w:val="0"/>
              <w:ind w:left="360" w:hanging="360"/>
              <w:rPr>
                <w:rFonts w:ascii="宋体" w:hAnsi="宋体"/>
              </w:rPr>
            </w:pPr>
            <w:r w:rsidRPr="00C64B29">
              <w:rPr>
                <w:rFonts w:ascii="宋体" w:hAnsi="宋体" w:hint="eastAsia"/>
              </w:rPr>
              <w:t>心理护理</w:t>
            </w:r>
          </w:p>
          <w:p w:rsidR="00F33517" w:rsidRPr="00C64B29" w:rsidRDefault="00F33517" w:rsidP="00F33517">
            <w:pPr>
              <w:numPr>
                <w:ilvl w:val="0"/>
                <w:numId w:val="2"/>
              </w:numPr>
              <w:tabs>
                <w:tab w:val="clear" w:pos="465"/>
                <w:tab w:val="num" w:pos="360"/>
              </w:tabs>
              <w:adjustRightInd w:val="0"/>
              <w:snapToGrid w:val="0"/>
              <w:ind w:left="360" w:hanging="360"/>
              <w:rPr>
                <w:rFonts w:ascii="宋体" w:hAnsi="宋体"/>
              </w:rPr>
            </w:pPr>
            <w:r w:rsidRPr="00C64B29">
              <w:rPr>
                <w:rFonts w:ascii="宋体" w:hAnsi="宋体" w:hint="eastAsia"/>
              </w:rPr>
              <w:t>完成护理病历书写</w:t>
            </w:r>
          </w:p>
          <w:p w:rsidR="00F33517" w:rsidRPr="000B5F17" w:rsidRDefault="00F33517" w:rsidP="00F33517">
            <w:pPr>
              <w:numPr>
                <w:ilvl w:val="0"/>
                <w:numId w:val="2"/>
              </w:numPr>
              <w:tabs>
                <w:tab w:val="clear" w:pos="465"/>
                <w:tab w:val="num" w:pos="360"/>
              </w:tabs>
              <w:adjustRightInd w:val="0"/>
              <w:snapToGrid w:val="0"/>
              <w:ind w:left="360" w:hanging="360"/>
              <w:rPr>
                <w:rFonts w:ascii="宋体" w:hAnsi="宋体"/>
              </w:rPr>
            </w:pPr>
            <w:r w:rsidRPr="00C64B29">
              <w:rPr>
                <w:rFonts w:ascii="宋体" w:hAnsi="宋体" w:hint="eastAsia"/>
              </w:rPr>
              <w:t>执行医嘱，用药指导</w:t>
            </w:r>
          </w:p>
        </w:tc>
        <w:tc>
          <w:tcPr>
            <w:tcW w:w="4432" w:type="dxa"/>
            <w:tcBorders>
              <w:top w:val="single" w:sz="8" w:space="0" w:color="auto"/>
              <w:left w:val="single" w:sz="8" w:space="0" w:color="auto"/>
              <w:bottom w:val="single" w:sz="8" w:space="0" w:color="auto"/>
              <w:right w:val="single" w:sz="8" w:space="0" w:color="auto"/>
            </w:tcBorders>
          </w:tcPr>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观察患者一般情况及病情变化</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检验、检查前的宣教</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做好住院期间的健康宣教</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正确落实各项治疗性护理措施</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观察治疗效果及药品反应</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护理安全措施到位</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给予正确的饮食指导</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了解患者心理需求和变化，做好心理护理</w:t>
            </w:r>
          </w:p>
          <w:p w:rsidR="00F33517" w:rsidRPr="000B5F17" w:rsidRDefault="00F33517" w:rsidP="00F33517">
            <w:pPr>
              <w:adjustRightInd w:val="0"/>
              <w:snapToGrid w:val="0"/>
              <w:rPr>
                <w:rFonts w:ascii="宋体" w:hAnsi="宋体"/>
                <w:u w:val="single"/>
              </w:rPr>
            </w:pPr>
          </w:p>
        </w:tc>
      </w:tr>
      <w:tr w:rsidR="00F33517">
        <w:trPr>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snapToGrid w:val="0"/>
              <w:jc w:val="center"/>
              <w:rPr>
                <w:rFonts w:ascii="黑体" w:eastAsia="黑体"/>
              </w:rPr>
            </w:pPr>
            <w:r>
              <w:rPr>
                <w:rFonts w:ascii="黑体" w:eastAsia="黑体" w:hint="eastAsia"/>
              </w:rPr>
              <w:t>病情变异记录</w:t>
            </w:r>
          </w:p>
        </w:tc>
        <w:tc>
          <w:tcPr>
            <w:tcW w:w="4323" w:type="dxa"/>
            <w:tcBorders>
              <w:top w:val="single" w:sz="8" w:space="0" w:color="auto"/>
              <w:left w:val="single" w:sz="8" w:space="0" w:color="auto"/>
              <w:bottom w:val="single" w:sz="8" w:space="0" w:color="auto"/>
              <w:right w:val="single" w:sz="8" w:space="0" w:color="auto"/>
            </w:tcBorders>
          </w:tcPr>
          <w:p w:rsidR="00F33517" w:rsidRDefault="00F33517" w:rsidP="00F33517">
            <w:pPr>
              <w:adjustRightInd w:val="0"/>
              <w:snapToGrid w:val="0"/>
              <w:rPr>
                <w:rFonts w:ascii="宋体" w:hAnsi="宋体"/>
              </w:rPr>
            </w:pPr>
            <w:r>
              <w:rPr>
                <w:rFonts w:ascii="宋体" w:hAnsi="宋体" w:hint="eastAsia"/>
              </w:rPr>
              <w:t>□无  □有，原因：</w:t>
            </w:r>
          </w:p>
          <w:p w:rsidR="00F33517" w:rsidRDefault="00F33517" w:rsidP="00F33517">
            <w:pPr>
              <w:adjustRightInd w:val="0"/>
              <w:snapToGrid w:val="0"/>
              <w:rPr>
                <w:rFonts w:ascii="宋体" w:hAnsi="宋体"/>
              </w:rPr>
            </w:pPr>
            <w:r>
              <w:rPr>
                <w:rFonts w:ascii="宋体" w:hAnsi="宋体" w:hint="eastAsia"/>
              </w:rPr>
              <w:t>1.</w:t>
            </w:r>
          </w:p>
          <w:p w:rsidR="00F33517" w:rsidRDefault="00F33517" w:rsidP="00F33517">
            <w:pPr>
              <w:adjustRightInd w:val="0"/>
              <w:snapToGrid w:val="0"/>
              <w:rPr>
                <w:rFonts w:ascii="宋体" w:hAnsi="宋体"/>
                <w:u w:val="single"/>
              </w:rPr>
            </w:pPr>
            <w:r>
              <w:rPr>
                <w:rFonts w:ascii="宋体" w:hAnsi="宋体" w:hint="eastAsia"/>
              </w:rPr>
              <w:t>2.</w:t>
            </w:r>
          </w:p>
        </w:tc>
        <w:tc>
          <w:tcPr>
            <w:tcW w:w="4432" w:type="dxa"/>
            <w:tcBorders>
              <w:top w:val="single" w:sz="8" w:space="0" w:color="auto"/>
              <w:left w:val="single" w:sz="8" w:space="0" w:color="auto"/>
              <w:bottom w:val="single" w:sz="8" w:space="0" w:color="auto"/>
              <w:right w:val="single" w:sz="8" w:space="0" w:color="auto"/>
            </w:tcBorders>
          </w:tcPr>
          <w:p w:rsidR="00F33517" w:rsidRDefault="00F33517" w:rsidP="00F33517">
            <w:pPr>
              <w:adjustRightInd w:val="0"/>
              <w:snapToGrid w:val="0"/>
              <w:rPr>
                <w:rFonts w:ascii="宋体" w:hAnsi="宋体"/>
              </w:rPr>
            </w:pPr>
            <w:r>
              <w:rPr>
                <w:rFonts w:ascii="宋体" w:hAnsi="宋体" w:hint="eastAsia"/>
              </w:rPr>
              <w:t>□无  □有，原因：</w:t>
            </w:r>
          </w:p>
          <w:p w:rsidR="00F33517" w:rsidRDefault="00F33517" w:rsidP="00F33517">
            <w:pPr>
              <w:adjustRightInd w:val="0"/>
              <w:snapToGrid w:val="0"/>
              <w:rPr>
                <w:rFonts w:ascii="宋体" w:hAnsi="宋体"/>
              </w:rPr>
            </w:pPr>
            <w:r>
              <w:rPr>
                <w:rFonts w:ascii="宋体" w:hAnsi="宋体" w:hint="eastAsia"/>
              </w:rPr>
              <w:t>1.</w:t>
            </w:r>
          </w:p>
          <w:p w:rsidR="00F33517" w:rsidRDefault="00F33517" w:rsidP="00F33517">
            <w:pPr>
              <w:adjustRightInd w:val="0"/>
              <w:snapToGrid w:val="0"/>
              <w:rPr>
                <w:rFonts w:ascii="宋体" w:hAnsi="宋体"/>
                <w:u w:val="single"/>
              </w:rPr>
            </w:pPr>
            <w:r>
              <w:rPr>
                <w:rFonts w:ascii="宋体" w:hAnsi="宋体" w:hint="eastAsia"/>
              </w:rPr>
              <w:t>2.</w:t>
            </w:r>
          </w:p>
        </w:tc>
      </w:tr>
      <w:tr w:rsidR="00F33517">
        <w:trPr>
          <w:cantSplit/>
          <w:trHeight w:val="640"/>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snapToGrid w:val="0"/>
              <w:jc w:val="center"/>
              <w:rPr>
                <w:rFonts w:ascii="黑体" w:eastAsia="黑体"/>
              </w:rPr>
            </w:pPr>
            <w:r>
              <w:rPr>
                <w:rFonts w:ascii="黑体" w:eastAsia="黑体" w:hint="eastAsia"/>
              </w:rPr>
              <w:t>护士</w:t>
            </w:r>
          </w:p>
          <w:p w:rsidR="00F33517" w:rsidRDefault="00F33517" w:rsidP="00F33517">
            <w:pPr>
              <w:snapToGrid w:val="0"/>
              <w:jc w:val="center"/>
              <w:rPr>
                <w:rFonts w:ascii="黑体" w:eastAsia="黑体"/>
              </w:rPr>
            </w:pPr>
            <w:r>
              <w:rPr>
                <w:rFonts w:ascii="黑体" w:eastAsia="黑体" w:hAnsi="宋体" w:hint="eastAsia"/>
              </w:rPr>
              <w:t>签名</w:t>
            </w:r>
          </w:p>
        </w:tc>
        <w:tc>
          <w:tcPr>
            <w:tcW w:w="4323" w:type="dxa"/>
            <w:tcBorders>
              <w:top w:val="single" w:sz="8" w:space="0" w:color="auto"/>
              <w:left w:val="single" w:sz="8" w:space="0" w:color="auto"/>
              <w:bottom w:val="single" w:sz="8" w:space="0" w:color="auto"/>
              <w:right w:val="single" w:sz="8" w:space="0" w:color="auto"/>
            </w:tcBorders>
          </w:tcPr>
          <w:p w:rsidR="00F33517" w:rsidRDefault="00F33517" w:rsidP="00F33517">
            <w:pPr>
              <w:spacing w:line="300" w:lineRule="exact"/>
              <w:ind w:left="540" w:hangingChars="300" w:hanging="540"/>
              <w:rPr>
                <w:sz w:val="18"/>
              </w:rPr>
            </w:pPr>
          </w:p>
        </w:tc>
        <w:tc>
          <w:tcPr>
            <w:tcW w:w="4432" w:type="dxa"/>
            <w:tcBorders>
              <w:top w:val="single" w:sz="8" w:space="0" w:color="auto"/>
              <w:left w:val="single" w:sz="8" w:space="0" w:color="auto"/>
              <w:bottom w:val="single" w:sz="8" w:space="0" w:color="auto"/>
              <w:right w:val="single" w:sz="8" w:space="0" w:color="auto"/>
            </w:tcBorders>
          </w:tcPr>
          <w:p w:rsidR="00F33517" w:rsidRDefault="00F33517" w:rsidP="00F33517">
            <w:pPr>
              <w:jc w:val="center"/>
              <w:rPr>
                <w:rFonts w:ascii="宋体" w:hAnsi="宋体"/>
              </w:rPr>
            </w:pPr>
          </w:p>
        </w:tc>
      </w:tr>
      <w:tr w:rsidR="00F33517">
        <w:trPr>
          <w:trHeight w:val="645"/>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snapToGrid w:val="0"/>
              <w:jc w:val="center"/>
              <w:rPr>
                <w:rFonts w:ascii="黑体" w:eastAsia="黑体"/>
              </w:rPr>
            </w:pPr>
            <w:r>
              <w:rPr>
                <w:rFonts w:ascii="黑体" w:eastAsia="黑体" w:hint="eastAsia"/>
              </w:rPr>
              <w:t>医师</w:t>
            </w:r>
          </w:p>
          <w:p w:rsidR="00F33517" w:rsidRDefault="00F33517" w:rsidP="00F33517">
            <w:pPr>
              <w:snapToGrid w:val="0"/>
              <w:jc w:val="center"/>
              <w:rPr>
                <w:rFonts w:ascii="黑体" w:eastAsia="黑体"/>
              </w:rPr>
            </w:pPr>
            <w:r>
              <w:rPr>
                <w:rFonts w:ascii="黑体" w:eastAsia="黑体" w:hint="eastAsia"/>
              </w:rPr>
              <w:t>签名</w:t>
            </w:r>
          </w:p>
        </w:tc>
        <w:tc>
          <w:tcPr>
            <w:tcW w:w="4323" w:type="dxa"/>
            <w:tcBorders>
              <w:top w:val="single" w:sz="8" w:space="0" w:color="auto"/>
              <w:left w:val="single" w:sz="8" w:space="0" w:color="auto"/>
              <w:bottom w:val="single" w:sz="8" w:space="0" w:color="auto"/>
              <w:right w:val="single" w:sz="8" w:space="0" w:color="auto"/>
            </w:tcBorders>
          </w:tcPr>
          <w:p w:rsidR="00F33517" w:rsidRDefault="00F33517" w:rsidP="00F33517"/>
        </w:tc>
        <w:tc>
          <w:tcPr>
            <w:tcW w:w="4432" w:type="dxa"/>
            <w:tcBorders>
              <w:top w:val="single" w:sz="8" w:space="0" w:color="auto"/>
              <w:left w:val="single" w:sz="8" w:space="0" w:color="auto"/>
              <w:bottom w:val="single" w:sz="8" w:space="0" w:color="auto"/>
              <w:right w:val="single" w:sz="8" w:space="0" w:color="auto"/>
            </w:tcBorders>
          </w:tcPr>
          <w:p w:rsidR="00F33517" w:rsidRDefault="00F33517" w:rsidP="00F33517"/>
        </w:tc>
      </w:tr>
    </w:tbl>
    <w:tbl>
      <w:tblPr>
        <w:tblpPr w:leftFromText="180" w:rightFromText="180" w:vertAnchor="text" w:horzAnchor="margin" w:tblpY="157"/>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780"/>
        <w:gridCol w:w="4140"/>
      </w:tblGrid>
      <w:tr w:rsidR="00F33517">
        <w:trPr>
          <w:cantSplit/>
          <w:trHeight w:val="476"/>
        </w:trPr>
        <w:tc>
          <w:tcPr>
            <w:tcW w:w="648"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rPr>
            </w:pPr>
            <w:r>
              <w:rPr>
                <w:rFonts w:ascii="黑体" w:eastAsia="黑体" w:hint="eastAsia"/>
              </w:rPr>
              <w:lastRenderedPageBreak/>
              <w:t>时间</w:t>
            </w:r>
          </w:p>
        </w:tc>
        <w:tc>
          <w:tcPr>
            <w:tcW w:w="3780"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u w:val="single"/>
              </w:rPr>
            </w:pPr>
            <w:r>
              <w:rPr>
                <w:rFonts w:ascii="黑体" w:eastAsia="黑体" w:hint="eastAsia"/>
              </w:rPr>
              <w:t>出院前1-3天</w:t>
            </w:r>
          </w:p>
        </w:tc>
        <w:tc>
          <w:tcPr>
            <w:tcW w:w="4140"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u w:val="single"/>
              </w:rPr>
            </w:pPr>
            <w:r>
              <w:rPr>
                <w:rFonts w:ascii="黑体" w:eastAsia="黑体" w:hint="eastAsia"/>
              </w:rPr>
              <w:t>出院日</w:t>
            </w:r>
          </w:p>
        </w:tc>
      </w:tr>
      <w:tr w:rsidR="00F33517">
        <w:trPr>
          <w:cantSplit/>
          <w:trHeight w:val="647"/>
        </w:trPr>
        <w:tc>
          <w:tcPr>
            <w:tcW w:w="648" w:type="dxa"/>
            <w:tcBorders>
              <w:top w:val="double" w:sz="4"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rPr>
            </w:pPr>
            <w:r>
              <w:rPr>
                <w:rFonts w:ascii="黑体" w:eastAsia="黑体" w:hint="eastAsia"/>
              </w:rPr>
              <w:t>主</w:t>
            </w:r>
          </w:p>
          <w:p w:rsidR="00F33517" w:rsidRDefault="00F33517" w:rsidP="00F33517">
            <w:pPr>
              <w:jc w:val="center"/>
              <w:rPr>
                <w:rFonts w:ascii="黑体" w:eastAsia="黑体"/>
              </w:rPr>
            </w:pPr>
            <w:r>
              <w:rPr>
                <w:rFonts w:ascii="黑体" w:eastAsia="黑体" w:hint="eastAsia"/>
              </w:rPr>
              <w:t>要</w:t>
            </w:r>
          </w:p>
          <w:p w:rsidR="00F33517" w:rsidRDefault="00F33517" w:rsidP="00F33517">
            <w:pPr>
              <w:jc w:val="center"/>
              <w:rPr>
                <w:rFonts w:ascii="黑体" w:eastAsia="黑体"/>
              </w:rPr>
            </w:pPr>
            <w:r>
              <w:rPr>
                <w:rFonts w:ascii="黑体" w:eastAsia="黑体" w:hint="eastAsia"/>
              </w:rPr>
              <w:t>诊</w:t>
            </w:r>
          </w:p>
          <w:p w:rsidR="00F33517" w:rsidRDefault="00F33517" w:rsidP="00F33517">
            <w:pPr>
              <w:jc w:val="center"/>
              <w:rPr>
                <w:rFonts w:ascii="黑体" w:eastAsia="黑体"/>
              </w:rPr>
            </w:pPr>
            <w:r>
              <w:rPr>
                <w:rFonts w:ascii="黑体" w:eastAsia="黑体" w:hint="eastAsia"/>
              </w:rPr>
              <w:t>疗</w:t>
            </w:r>
          </w:p>
          <w:p w:rsidR="00F33517" w:rsidRDefault="00F33517" w:rsidP="00F33517">
            <w:pPr>
              <w:jc w:val="center"/>
              <w:rPr>
                <w:rFonts w:ascii="黑体" w:eastAsia="黑体"/>
              </w:rPr>
            </w:pPr>
            <w:r>
              <w:rPr>
                <w:rFonts w:ascii="黑体" w:eastAsia="黑体" w:hint="eastAsia"/>
              </w:rPr>
              <w:t>工</w:t>
            </w:r>
          </w:p>
          <w:p w:rsidR="00F33517" w:rsidRDefault="00F33517" w:rsidP="00F33517">
            <w:pPr>
              <w:jc w:val="center"/>
              <w:rPr>
                <w:rFonts w:ascii="黑体" w:eastAsia="黑体"/>
              </w:rPr>
            </w:pPr>
            <w:r>
              <w:rPr>
                <w:rFonts w:ascii="黑体" w:eastAsia="黑体" w:hint="eastAsia"/>
              </w:rPr>
              <w:t>作</w:t>
            </w:r>
          </w:p>
        </w:tc>
        <w:tc>
          <w:tcPr>
            <w:tcW w:w="3780" w:type="dxa"/>
            <w:tcBorders>
              <w:top w:val="double" w:sz="4" w:space="0" w:color="auto"/>
              <w:left w:val="single" w:sz="8" w:space="0" w:color="auto"/>
              <w:bottom w:val="single" w:sz="8" w:space="0" w:color="auto"/>
              <w:right w:val="single" w:sz="8" w:space="0" w:color="auto"/>
            </w:tcBorders>
          </w:tcPr>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上级医师查房</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评估患者病情及</w:t>
            </w:r>
            <w:r w:rsidRPr="00F42709">
              <w:rPr>
                <w:rFonts w:ascii="宋体" w:hAnsi="宋体"/>
              </w:rPr>
              <w:t>治疗</w:t>
            </w:r>
            <w:r w:rsidRPr="00F42709">
              <w:rPr>
                <w:rFonts w:ascii="宋体" w:hAnsi="宋体" w:hint="eastAsia"/>
              </w:rPr>
              <w:t>效果</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确定出院日期及治疗方案</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出院前一天开具出院医嘱</w:t>
            </w:r>
          </w:p>
          <w:p w:rsidR="00F33517" w:rsidRDefault="00F33517" w:rsidP="00F33517">
            <w:pPr>
              <w:numPr>
                <w:ilvl w:val="0"/>
                <w:numId w:val="2"/>
              </w:numPr>
              <w:tabs>
                <w:tab w:val="clear" w:pos="465"/>
                <w:tab w:val="num" w:pos="360"/>
              </w:tabs>
              <w:adjustRightInd w:val="0"/>
              <w:snapToGrid w:val="0"/>
              <w:ind w:left="360" w:hanging="360"/>
            </w:pPr>
            <w:r w:rsidRPr="00F42709">
              <w:rPr>
                <w:rFonts w:ascii="宋体" w:hAnsi="宋体" w:hint="eastAsia"/>
              </w:rPr>
              <w:t>完</w:t>
            </w:r>
            <w:smartTag w:uri="urn:schemas-microsoft-com:office:smarttags" w:element="PersonName">
              <w:smartTagPr>
                <w:attr w:name="ProductID" w:val="成上级"/>
              </w:smartTagPr>
              <w:r w:rsidRPr="00F42709">
                <w:rPr>
                  <w:rFonts w:ascii="宋体" w:hAnsi="宋体" w:hint="eastAsia"/>
                </w:rPr>
                <w:t>成上级</w:t>
              </w:r>
            </w:smartTag>
            <w:r w:rsidRPr="00F42709">
              <w:rPr>
                <w:rFonts w:ascii="宋体" w:hAnsi="宋体" w:hint="eastAsia"/>
              </w:rPr>
              <w:t>医师查房记录</w:t>
            </w:r>
          </w:p>
        </w:tc>
        <w:tc>
          <w:tcPr>
            <w:tcW w:w="4140" w:type="dxa"/>
            <w:tcBorders>
              <w:top w:val="double" w:sz="4" w:space="0" w:color="auto"/>
              <w:left w:val="single" w:sz="8" w:space="0" w:color="auto"/>
              <w:bottom w:val="single" w:sz="8" w:space="0" w:color="auto"/>
              <w:right w:val="single" w:sz="8" w:space="0" w:color="auto"/>
            </w:tcBorders>
          </w:tcPr>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完成常规病程记录、上级医师查房记录、病</w:t>
            </w:r>
            <w:r>
              <w:rPr>
                <w:rFonts w:ascii="宋体" w:hAnsi="宋体" w:hint="eastAsia"/>
              </w:rPr>
              <w:t>案</w:t>
            </w:r>
            <w:r w:rsidRPr="00F42709">
              <w:rPr>
                <w:rFonts w:ascii="宋体" w:hAnsi="宋体" w:hint="eastAsia"/>
              </w:rPr>
              <w:t>首页及出院小结</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和患者或家属</w:t>
            </w:r>
            <w:r>
              <w:rPr>
                <w:rFonts w:ascii="宋体" w:hAnsi="宋体" w:hint="eastAsia"/>
              </w:rPr>
              <w:t>确定</w:t>
            </w:r>
            <w:r w:rsidRPr="00F42709">
              <w:rPr>
                <w:rFonts w:ascii="宋体" w:hAnsi="宋体" w:hint="eastAsia"/>
              </w:rPr>
              <w:t>出院后治疗管理机构（本院门诊或患者所在地结核病防治机构或医疗机构）</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向患者或家属交待出院后服药方法及注意事项</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预约复诊日期</w:t>
            </w:r>
          </w:p>
          <w:p w:rsidR="00F33517" w:rsidRDefault="00F33517" w:rsidP="00F33517"/>
        </w:tc>
      </w:tr>
      <w:tr w:rsidR="00F33517">
        <w:trPr>
          <w:cantSplit/>
          <w:trHeight w:val="647"/>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rPr>
            </w:pPr>
            <w:r>
              <w:rPr>
                <w:rFonts w:ascii="黑体" w:eastAsia="黑体" w:hint="eastAsia"/>
              </w:rPr>
              <w:t>重</w:t>
            </w:r>
          </w:p>
          <w:p w:rsidR="00F33517" w:rsidRDefault="00F33517" w:rsidP="00F33517">
            <w:pPr>
              <w:jc w:val="center"/>
              <w:rPr>
                <w:rFonts w:ascii="黑体" w:eastAsia="黑体"/>
              </w:rPr>
            </w:pPr>
            <w:r>
              <w:rPr>
                <w:rFonts w:ascii="黑体" w:eastAsia="黑体" w:hint="eastAsia"/>
              </w:rPr>
              <w:t>点</w:t>
            </w:r>
          </w:p>
          <w:p w:rsidR="00F33517" w:rsidRDefault="00F33517" w:rsidP="00F33517">
            <w:pPr>
              <w:jc w:val="center"/>
              <w:rPr>
                <w:rFonts w:ascii="黑体" w:eastAsia="黑体"/>
              </w:rPr>
            </w:pPr>
            <w:r>
              <w:rPr>
                <w:rFonts w:ascii="黑体" w:eastAsia="黑体" w:hint="eastAsia"/>
              </w:rPr>
              <w:t>医</w:t>
            </w:r>
          </w:p>
          <w:p w:rsidR="00F33517" w:rsidRDefault="00F33517" w:rsidP="00F33517">
            <w:pPr>
              <w:jc w:val="center"/>
              <w:rPr>
                <w:rFonts w:ascii="黑体" w:eastAsia="黑体"/>
              </w:rPr>
            </w:pPr>
            <w:r>
              <w:rPr>
                <w:rFonts w:ascii="黑体" w:eastAsia="黑体" w:hint="eastAsia"/>
              </w:rPr>
              <w:t>嘱</w:t>
            </w:r>
          </w:p>
        </w:tc>
        <w:tc>
          <w:tcPr>
            <w:tcW w:w="3780" w:type="dxa"/>
            <w:tcBorders>
              <w:top w:val="single" w:sz="8" w:space="0" w:color="auto"/>
              <w:left w:val="single" w:sz="8" w:space="0" w:color="auto"/>
              <w:bottom w:val="single" w:sz="8" w:space="0" w:color="auto"/>
              <w:right w:val="single" w:sz="8" w:space="0" w:color="auto"/>
            </w:tcBorders>
          </w:tcPr>
          <w:p w:rsidR="00F33517" w:rsidRDefault="00F33517" w:rsidP="00F33517">
            <w:pPr>
              <w:rPr>
                <w:b/>
              </w:rPr>
            </w:pPr>
            <w:r>
              <w:rPr>
                <w:rFonts w:hint="eastAsia"/>
                <w:b/>
              </w:rPr>
              <w:t>长期医嘱：</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 xml:space="preserve">肺结核护理常规 </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二-三</w:t>
            </w:r>
            <w:r w:rsidRPr="00C907AF">
              <w:rPr>
                <w:rFonts w:ascii="宋体" w:hAnsi="宋体" w:hint="eastAsia"/>
              </w:rPr>
              <w:t>级护理</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普食</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抗结核药物治疗</w:t>
            </w:r>
          </w:p>
          <w:p w:rsidR="00F33517" w:rsidRDefault="00F33517" w:rsidP="00F33517">
            <w:pPr>
              <w:tabs>
                <w:tab w:val="left" w:pos="192"/>
              </w:tabs>
              <w:ind w:left="360"/>
              <w:rPr>
                <w:rFonts w:ascii="宋体" w:hAnsi="宋体"/>
              </w:rPr>
            </w:pPr>
          </w:p>
          <w:p w:rsidR="00F33517" w:rsidRDefault="00F33517" w:rsidP="00F33517">
            <w:pPr>
              <w:rPr>
                <w:rFonts w:ascii="宋体" w:hAnsi="宋体"/>
                <w:b/>
              </w:rPr>
            </w:pPr>
            <w:r>
              <w:rPr>
                <w:rFonts w:ascii="宋体" w:hAnsi="宋体" w:hint="eastAsia"/>
                <w:b/>
              </w:rPr>
              <w:t>临时医嘱：</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复查肝肾功能、血、尿常规</w:t>
            </w:r>
            <w:r w:rsidRPr="00F42709">
              <w:rPr>
                <w:rFonts w:ascii="宋体" w:hAnsi="宋体" w:hint="eastAsia"/>
              </w:rPr>
              <w:t>（必要时）</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胸片</w:t>
            </w:r>
            <w:r w:rsidRPr="00F42709">
              <w:rPr>
                <w:rFonts w:ascii="宋体" w:hAnsi="宋体" w:hint="eastAsia"/>
              </w:rPr>
              <w:t>（必要时）</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复查痰抗酸杆菌涂片及镜检</w:t>
            </w:r>
          </w:p>
          <w:p w:rsidR="00F33517" w:rsidRDefault="00F33517" w:rsidP="00F33517">
            <w:pPr>
              <w:numPr>
                <w:ilvl w:val="0"/>
                <w:numId w:val="2"/>
              </w:numPr>
              <w:tabs>
                <w:tab w:val="clear" w:pos="465"/>
                <w:tab w:val="num" w:pos="360"/>
              </w:tabs>
              <w:adjustRightInd w:val="0"/>
              <w:snapToGrid w:val="0"/>
              <w:ind w:left="360" w:hanging="360"/>
            </w:pPr>
            <w:r w:rsidRPr="00F42709">
              <w:rPr>
                <w:rFonts w:ascii="宋体" w:hAnsi="宋体" w:hint="eastAsia"/>
              </w:rPr>
              <w:t>根据需要，复查</w:t>
            </w:r>
            <w:r>
              <w:rPr>
                <w:rFonts w:ascii="宋体" w:hAnsi="宋体" w:hint="eastAsia"/>
              </w:rPr>
              <w:t>相关检查项目</w:t>
            </w:r>
          </w:p>
          <w:p w:rsidR="00F33517" w:rsidRDefault="00F33517" w:rsidP="00F33517">
            <w:pPr>
              <w:rPr>
                <w:rFonts w:ascii="宋体" w:hAnsi="宋体"/>
              </w:rPr>
            </w:pPr>
          </w:p>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pPr>
              <w:rPr>
                <w:b/>
              </w:rPr>
            </w:pPr>
            <w:r>
              <w:rPr>
                <w:rFonts w:hint="eastAsia"/>
                <w:b/>
              </w:rPr>
              <w:t>出院医嘱：</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开具出</w:t>
            </w:r>
            <w:r w:rsidRPr="00F42709">
              <w:rPr>
                <w:rFonts w:ascii="宋体" w:hAnsi="宋体" w:hint="eastAsia"/>
              </w:rPr>
              <w:t>院带药</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定期复查肝肾功能、血、尿常规、痰菌、胸片等</w:t>
            </w:r>
          </w:p>
          <w:p w:rsidR="00F33517" w:rsidRPr="00E77E1C"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注意药品不良反应</w:t>
            </w:r>
          </w:p>
          <w:p w:rsidR="00F33517"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病情变化随时</w:t>
            </w:r>
            <w:r>
              <w:rPr>
                <w:rFonts w:hint="eastAsia"/>
              </w:rPr>
              <w:t>就诊</w:t>
            </w:r>
          </w:p>
        </w:tc>
      </w:tr>
      <w:tr w:rsidR="00F33517">
        <w:trPr>
          <w:cantSplit/>
          <w:trHeight w:val="1261"/>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rPr>
            </w:pPr>
            <w:r>
              <w:rPr>
                <w:rFonts w:ascii="黑体" w:eastAsia="黑体" w:hint="eastAsia"/>
              </w:rPr>
              <w:t>主要</w:t>
            </w:r>
          </w:p>
          <w:p w:rsidR="00F33517" w:rsidRDefault="00F33517" w:rsidP="00F33517">
            <w:pPr>
              <w:jc w:val="center"/>
              <w:rPr>
                <w:rFonts w:ascii="黑体" w:eastAsia="黑体"/>
              </w:rPr>
            </w:pPr>
            <w:r>
              <w:rPr>
                <w:rFonts w:ascii="黑体" w:eastAsia="黑体" w:hint="eastAsia"/>
              </w:rPr>
              <w:t>护理</w:t>
            </w:r>
          </w:p>
          <w:p w:rsidR="00F33517" w:rsidRDefault="00F33517" w:rsidP="00F33517">
            <w:pPr>
              <w:jc w:val="center"/>
              <w:rPr>
                <w:rFonts w:ascii="黑体" w:eastAsia="黑体"/>
              </w:rPr>
            </w:pPr>
            <w:r>
              <w:rPr>
                <w:rFonts w:ascii="黑体" w:eastAsia="黑体" w:hint="eastAsia"/>
              </w:rPr>
              <w:t>工作</w:t>
            </w:r>
          </w:p>
        </w:tc>
        <w:tc>
          <w:tcPr>
            <w:tcW w:w="3780" w:type="dxa"/>
            <w:tcBorders>
              <w:top w:val="single" w:sz="8" w:space="0" w:color="auto"/>
              <w:left w:val="single" w:sz="8" w:space="0" w:color="auto"/>
              <w:bottom w:val="single" w:sz="8" w:space="0" w:color="auto"/>
              <w:right w:val="single" w:sz="8" w:space="0" w:color="auto"/>
            </w:tcBorders>
          </w:tcPr>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Pr>
                <w:rFonts w:ascii="宋体" w:hAnsi="宋体" w:hint="eastAsia"/>
              </w:rPr>
              <w:t>观察患者</w:t>
            </w:r>
            <w:r w:rsidRPr="00F42709">
              <w:rPr>
                <w:rFonts w:ascii="宋体" w:hAnsi="宋体" w:hint="eastAsia"/>
              </w:rPr>
              <w:t>一般情况</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观察疗效、各种药物不良反应</w:t>
            </w:r>
          </w:p>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sidRPr="00F42709">
              <w:rPr>
                <w:rFonts w:ascii="宋体" w:hAnsi="宋体" w:hint="eastAsia"/>
              </w:rPr>
              <w:t>恢复期生活和心理护理</w:t>
            </w:r>
          </w:p>
          <w:p w:rsidR="00F33517" w:rsidRDefault="00F33517" w:rsidP="00F33517">
            <w:pPr>
              <w:numPr>
                <w:ilvl w:val="0"/>
                <w:numId w:val="2"/>
              </w:numPr>
              <w:tabs>
                <w:tab w:val="clear" w:pos="465"/>
                <w:tab w:val="num" w:pos="360"/>
              </w:tabs>
              <w:adjustRightInd w:val="0"/>
              <w:snapToGrid w:val="0"/>
              <w:ind w:left="360" w:hanging="360"/>
            </w:pPr>
            <w:r w:rsidRPr="00F42709">
              <w:rPr>
                <w:rFonts w:ascii="宋体" w:hAnsi="宋体" w:hint="eastAsia"/>
              </w:rPr>
              <w:t>出院准备指导</w:t>
            </w:r>
          </w:p>
        </w:tc>
        <w:tc>
          <w:tcPr>
            <w:tcW w:w="4140" w:type="dxa"/>
            <w:tcBorders>
              <w:top w:val="single" w:sz="8" w:space="0" w:color="auto"/>
              <w:left w:val="single" w:sz="8" w:space="0" w:color="auto"/>
              <w:bottom w:val="single" w:sz="8" w:space="0" w:color="auto"/>
              <w:right w:val="single" w:sz="8" w:space="0" w:color="auto"/>
            </w:tcBorders>
          </w:tcPr>
          <w:p w:rsidR="00F33517" w:rsidRPr="00F42709" w:rsidRDefault="00F33517" w:rsidP="00F33517">
            <w:pPr>
              <w:numPr>
                <w:ilvl w:val="0"/>
                <w:numId w:val="2"/>
              </w:numPr>
              <w:tabs>
                <w:tab w:val="clear" w:pos="465"/>
                <w:tab w:val="num" w:pos="360"/>
              </w:tabs>
              <w:adjustRightInd w:val="0"/>
              <w:snapToGrid w:val="0"/>
              <w:ind w:left="360" w:hanging="360"/>
              <w:rPr>
                <w:rFonts w:ascii="宋体" w:hAnsi="宋体"/>
              </w:rPr>
            </w:pPr>
            <w:r>
              <w:rPr>
                <w:rFonts w:hint="eastAsia"/>
              </w:rPr>
              <w:t>协</w:t>
            </w:r>
            <w:r w:rsidRPr="00F42709">
              <w:rPr>
                <w:rFonts w:ascii="宋体" w:hAnsi="宋体" w:hint="eastAsia"/>
              </w:rPr>
              <w:t>助患者办理出院手续</w:t>
            </w:r>
          </w:p>
          <w:p w:rsidR="00F33517" w:rsidRDefault="00F33517" w:rsidP="00F33517">
            <w:pPr>
              <w:numPr>
                <w:ilvl w:val="0"/>
                <w:numId w:val="2"/>
              </w:numPr>
              <w:tabs>
                <w:tab w:val="clear" w:pos="465"/>
                <w:tab w:val="num" w:pos="360"/>
              </w:tabs>
              <w:adjustRightInd w:val="0"/>
              <w:snapToGrid w:val="0"/>
              <w:ind w:left="360" w:hanging="360"/>
            </w:pPr>
            <w:r w:rsidRPr="00F42709">
              <w:rPr>
                <w:rFonts w:ascii="宋体" w:hAnsi="宋体" w:hint="eastAsia"/>
              </w:rPr>
              <w:t>出院</w:t>
            </w:r>
            <w:r>
              <w:rPr>
                <w:rFonts w:hint="eastAsia"/>
              </w:rPr>
              <w:t>指导</w:t>
            </w:r>
          </w:p>
        </w:tc>
      </w:tr>
      <w:tr w:rsidR="00F33517">
        <w:trPr>
          <w:cantSplit/>
          <w:trHeight w:val="1065"/>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rPr>
            </w:pPr>
            <w:r>
              <w:rPr>
                <w:rFonts w:ascii="黑体" w:eastAsia="黑体" w:hint="eastAsia"/>
              </w:rPr>
              <w:t>病情</w:t>
            </w:r>
          </w:p>
          <w:p w:rsidR="00F33517" w:rsidRDefault="00F33517" w:rsidP="00F33517">
            <w:pPr>
              <w:jc w:val="center"/>
              <w:rPr>
                <w:rFonts w:ascii="黑体" w:eastAsia="黑体"/>
              </w:rPr>
            </w:pPr>
            <w:r>
              <w:rPr>
                <w:rFonts w:ascii="黑体" w:eastAsia="黑体" w:hint="eastAsia"/>
              </w:rPr>
              <w:t>变异</w:t>
            </w:r>
          </w:p>
          <w:p w:rsidR="00F33517" w:rsidRDefault="00F33517" w:rsidP="00F33517">
            <w:pPr>
              <w:jc w:val="center"/>
              <w:rPr>
                <w:rFonts w:ascii="黑体" w:eastAsia="黑体"/>
              </w:rPr>
            </w:pPr>
            <w:r>
              <w:rPr>
                <w:rFonts w:ascii="黑体" w:eastAsia="黑体" w:hint="eastAsia"/>
              </w:rPr>
              <w:t>记录</w:t>
            </w:r>
          </w:p>
        </w:tc>
        <w:tc>
          <w:tcPr>
            <w:tcW w:w="3780" w:type="dxa"/>
            <w:tcBorders>
              <w:top w:val="single" w:sz="8" w:space="0" w:color="auto"/>
              <w:left w:val="single" w:sz="8" w:space="0" w:color="auto"/>
              <w:bottom w:val="single" w:sz="8" w:space="0" w:color="auto"/>
              <w:right w:val="single" w:sz="8" w:space="0" w:color="auto"/>
            </w:tcBorders>
          </w:tcPr>
          <w:p w:rsidR="00F33517" w:rsidRDefault="00F33517" w:rsidP="00F33517">
            <w:pPr>
              <w:rPr>
                <w:rFonts w:ascii="宋体" w:hAnsi="宋体"/>
              </w:rPr>
            </w:pPr>
            <w:r>
              <w:rPr>
                <w:rFonts w:ascii="宋体" w:hAnsi="宋体" w:hint="eastAsia"/>
              </w:rPr>
              <w:t>□无  □有，原因：</w:t>
            </w:r>
          </w:p>
          <w:p w:rsidR="00F33517" w:rsidRDefault="00F33517" w:rsidP="00F33517">
            <w:pPr>
              <w:rPr>
                <w:rFonts w:ascii="宋体" w:hAnsi="宋体"/>
              </w:rPr>
            </w:pPr>
            <w:r>
              <w:rPr>
                <w:rFonts w:ascii="宋体" w:hAnsi="宋体" w:hint="eastAsia"/>
              </w:rPr>
              <w:t>1.</w:t>
            </w:r>
          </w:p>
          <w:p w:rsidR="00F33517" w:rsidRDefault="00F33517" w:rsidP="00F33517">
            <w:r>
              <w:rPr>
                <w:rFonts w:ascii="宋体" w:hAnsi="宋体" w:hint="eastAsia"/>
              </w:rPr>
              <w:t>2.</w:t>
            </w:r>
          </w:p>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pPr>
              <w:rPr>
                <w:rFonts w:ascii="宋体" w:hAnsi="宋体"/>
              </w:rPr>
            </w:pPr>
            <w:r>
              <w:rPr>
                <w:rFonts w:ascii="宋体" w:hAnsi="宋体" w:hint="eastAsia"/>
              </w:rPr>
              <w:t>□无  □有，原因：</w:t>
            </w:r>
          </w:p>
          <w:p w:rsidR="00F33517" w:rsidRDefault="00F33517" w:rsidP="00F33517">
            <w:pPr>
              <w:rPr>
                <w:rFonts w:ascii="宋体" w:hAnsi="宋体"/>
              </w:rPr>
            </w:pPr>
            <w:r>
              <w:rPr>
                <w:rFonts w:ascii="宋体" w:hAnsi="宋体" w:hint="eastAsia"/>
              </w:rPr>
              <w:t>1.</w:t>
            </w:r>
          </w:p>
          <w:p w:rsidR="00F33517" w:rsidRDefault="00F33517" w:rsidP="00F33517">
            <w:r>
              <w:rPr>
                <w:rFonts w:ascii="宋体" w:hAnsi="宋体" w:hint="eastAsia"/>
              </w:rPr>
              <w:t>2.</w:t>
            </w:r>
          </w:p>
        </w:tc>
      </w:tr>
      <w:tr w:rsidR="00F33517">
        <w:trPr>
          <w:cantSplit/>
          <w:trHeight w:val="768"/>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rPr>
            </w:pPr>
            <w:r>
              <w:rPr>
                <w:rFonts w:ascii="黑体" w:eastAsia="黑体" w:hint="eastAsia"/>
              </w:rPr>
              <w:t>护士</w:t>
            </w:r>
          </w:p>
          <w:p w:rsidR="00F33517" w:rsidRDefault="00F33517" w:rsidP="00F33517">
            <w:pPr>
              <w:ind w:leftChars="-75" w:left="-158" w:firstLineChars="78" w:firstLine="164"/>
              <w:jc w:val="center"/>
              <w:rPr>
                <w:rFonts w:ascii="黑体" w:eastAsia="黑体"/>
              </w:rPr>
            </w:pPr>
            <w:r>
              <w:rPr>
                <w:rFonts w:ascii="黑体" w:eastAsia="黑体" w:hAnsi="宋体" w:hint="eastAsia"/>
              </w:rPr>
              <w:t>签名</w:t>
            </w:r>
          </w:p>
        </w:tc>
        <w:tc>
          <w:tcPr>
            <w:tcW w:w="3780"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u w:val="single"/>
              </w:rPr>
            </w:pPr>
          </w:p>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pPr>
              <w:jc w:val="center"/>
            </w:pPr>
          </w:p>
        </w:tc>
      </w:tr>
      <w:tr w:rsidR="00F33517">
        <w:trPr>
          <w:trHeight w:val="905"/>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rPr>
            </w:pPr>
            <w:r>
              <w:rPr>
                <w:rFonts w:ascii="黑体" w:eastAsia="黑体" w:hint="eastAsia"/>
              </w:rPr>
              <w:t>医师</w:t>
            </w:r>
          </w:p>
          <w:p w:rsidR="00F33517" w:rsidRDefault="00F33517" w:rsidP="00F33517">
            <w:pPr>
              <w:jc w:val="center"/>
              <w:rPr>
                <w:rFonts w:ascii="黑体" w:eastAsia="黑体"/>
              </w:rPr>
            </w:pPr>
            <w:r>
              <w:rPr>
                <w:rFonts w:ascii="黑体" w:eastAsia="黑体" w:hint="eastAsia"/>
              </w:rPr>
              <w:t>签名</w:t>
            </w:r>
          </w:p>
        </w:tc>
        <w:tc>
          <w:tcPr>
            <w:tcW w:w="3780" w:type="dxa"/>
            <w:tcBorders>
              <w:top w:val="single" w:sz="8" w:space="0" w:color="auto"/>
              <w:left w:val="single" w:sz="8" w:space="0" w:color="auto"/>
              <w:bottom w:val="single" w:sz="8" w:space="0" w:color="auto"/>
              <w:right w:val="single" w:sz="8" w:space="0" w:color="auto"/>
            </w:tcBorders>
          </w:tcPr>
          <w:p w:rsidR="00F33517" w:rsidRDefault="00F33517" w:rsidP="00F33517"/>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tc>
      </w:tr>
    </w:tbl>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Pr="00E9711F" w:rsidRDefault="00F33517" w:rsidP="00F33517">
      <w:pPr>
        <w:adjustRightInd w:val="0"/>
        <w:snapToGrid w:val="0"/>
        <w:spacing w:line="360" w:lineRule="auto"/>
        <w:jc w:val="center"/>
        <w:rPr>
          <w:rFonts w:ascii="宋体" w:hAnsi="宋体"/>
          <w:b/>
          <w:sz w:val="24"/>
        </w:rPr>
      </w:pPr>
      <w:bookmarkStart w:id="0" w:name="_Hlk247099761"/>
    </w:p>
    <w:p w:rsidR="00F33517" w:rsidRDefault="00F33517" w:rsidP="00F33517">
      <w:pPr>
        <w:adjustRightInd w:val="0"/>
        <w:snapToGrid w:val="0"/>
        <w:jc w:val="center"/>
        <w:rPr>
          <w:rFonts w:ascii="宋体" w:hAnsi="宋体"/>
          <w:b/>
          <w:sz w:val="44"/>
          <w:szCs w:val="44"/>
        </w:rPr>
      </w:pPr>
      <w:r w:rsidRPr="000918F1">
        <w:rPr>
          <w:rFonts w:ascii="宋体" w:hAnsi="宋体" w:hint="eastAsia"/>
          <w:b/>
          <w:sz w:val="44"/>
          <w:szCs w:val="44"/>
        </w:rPr>
        <w:t>初治菌阳肺结核</w:t>
      </w:r>
      <w:bookmarkEnd w:id="0"/>
      <w:r w:rsidRPr="000918F1">
        <w:rPr>
          <w:rFonts w:ascii="宋体" w:hAnsi="宋体" w:hint="eastAsia"/>
          <w:b/>
          <w:sz w:val="44"/>
          <w:szCs w:val="44"/>
        </w:rPr>
        <w:t>临床路径</w:t>
      </w:r>
    </w:p>
    <w:p w:rsidR="00F33517" w:rsidRPr="00A83AD6" w:rsidRDefault="00F33517" w:rsidP="00F33517">
      <w:pPr>
        <w:adjustRightInd w:val="0"/>
        <w:snapToGrid w:val="0"/>
        <w:jc w:val="center"/>
        <w:rPr>
          <w:rFonts w:ascii="楷体_GB2312" w:eastAsia="楷体_GB2312" w:hAnsi="宋体"/>
          <w:b/>
          <w:sz w:val="32"/>
          <w:szCs w:val="32"/>
        </w:rPr>
      </w:pPr>
      <w:r w:rsidRPr="00A83AD6">
        <w:rPr>
          <w:rFonts w:ascii="楷体_GB2312" w:eastAsia="楷体_GB2312" w:hAnsi="宋体" w:hint="eastAsia"/>
          <w:b/>
          <w:sz w:val="32"/>
          <w:szCs w:val="32"/>
        </w:rPr>
        <w:t>（201</w:t>
      </w:r>
      <w:r>
        <w:rPr>
          <w:rFonts w:ascii="楷体_GB2312" w:eastAsia="楷体_GB2312" w:hAnsi="宋体" w:hint="eastAsia"/>
          <w:b/>
          <w:sz w:val="32"/>
          <w:szCs w:val="32"/>
        </w:rPr>
        <w:t>2</w:t>
      </w:r>
      <w:r w:rsidRPr="00A83AD6">
        <w:rPr>
          <w:rFonts w:ascii="楷体_GB2312" w:eastAsia="楷体_GB2312" w:hAnsi="宋体" w:hint="eastAsia"/>
          <w:b/>
          <w:sz w:val="32"/>
          <w:szCs w:val="32"/>
        </w:rPr>
        <w:t>年版）</w:t>
      </w:r>
    </w:p>
    <w:p w:rsidR="00F33517" w:rsidRPr="00A83AD6" w:rsidRDefault="00F33517" w:rsidP="00F33517">
      <w:pPr>
        <w:adjustRightInd w:val="0"/>
        <w:snapToGrid w:val="0"/>
        <w:jc w:val="center"/>
        <w:rPr>
          <w:rFonts w:ascii="仿宋_GB2312" w:eastAsia="仿宋_GB2312" w:hAnsi="宋体"/>
          <w:sz w:val="30"/>
          <w:szCs w:val="30"/>
          <w:u w:val="single"/>
        </w:rPr>
      </w:pPr>
    </w:p>
    <w:p w:rsidR="00F33517" w:rsidRPr="000918F1" w:rsidRDefault="00F33517" w:rsidP="00F33517">
      <w:pPr>
        <w:adjustRightInd w:val="0"/>
        <w:snapToGrid w:val="0"/>
        <w:spacing w:line="600" w:lineRule="exact"/>
        <w:ind w:firstLineChars="200" w:firstLine="640"/>
        <w:rPr>
          <w:rFonts w:ascii="黑体" w:eastAsia="黑体" w:hAnsi="宋体"/>
          <w:sz w:val="32"/>
          <w:szCs w:val="32"/>
          <w:u w:val="single"/>
        </w:rPr>
      </w:pPr>
      <w:r w:rsidRPr="000918F1">
        <w:rPr>
          <w:rFonts w:ascii="黑体" w:eastAsia="黑体" w:hAnsi="宋体" w:hint="eastAsia"/>
          <w:bCs/>
          <w:sz w:val="32"/>
          <w:szCs w:val="32"/>
        </w:rPr>
        <w:t>一、初治菌阳肺结核临床路径标准住院流程</w:t>
      </w:r>
    </w:p>
    <w:p w:rsidR="00F33517" w:rsidRPr="000918F1" w:rsidRDefault="00F33517" w:rsidP="00F33517">
      <w:pPr>
        <w:adjustRightInd w:val="0"/>
        <w:snapToGrid w:val="0"/>
        <w:spacing w:line="600" w:lineRule="exact"/>
        <w:ind w:firstLineChars="200" w:firstLine="643"/>
        <w:rPr>
          <w:rFonts w:ascii="楷体_GB2312" w:eastAsia="楷体_GB2312" w:hAnsi="宋体"/>
          <w:b/>
          <w:sz w:val="32"/>
          <w:szCs w:val="32"/>
        </w:rPr>
      </w:pPr>
      <w:r w:rsidRPr="000918F1">
        <w:rPr>
          <w:rFonts w:ascii="楷体_GB2312" w:eastAsia="楷体_GB2312" w:hAnsi="宋体" w:hint="eastAsia"/>
          <w:b/>
          <w:sz w:val="32"/>
          <w:szCs w:val="32"/>
        </w:rPr>
        <w:t>（一）适用对象。</w:t>
      </w:r>
    </w:p>
    <w:p w:rsidR="00F33517" w:rsidRPr="000918F1" w:rsidRDefault="00F33517" w:rsidP="00F33517">
      <w:pPr>
        <w:adjustRightInd w:val="0"/>
        <w:snapToGrid w:val="0"/>
        <w:spacing w:line="600" w:lineRule="exact"/>
        <w:ind w:firstLineChars="200" w:firstLine="640"/>
        <w:rPr>
          <w:rFonts w:ascii="仿宋_GB2312" w:eastAsia="仿宋_GB2312" w:hAnsi="宋体"/>
          <w:sz w:val="32"/>
          <w:szCs w:val="32"/>
        </w:rPr>
      </w:pPr>
      <w:r w:rsidRPr="000918F1">
        <w:rPr>
          <w:rFonts w:ascii="仿宋_GB2312" w:eastAsia="仿宋_GB2312" w:hAnsi="宋体" w:hint="eastAsia"/>
          <w:sz w:val="32"/>
          <w:szCs w:val="32"/>
        </w:rPr>
        <w:t>第一诊断为初治菌阳肺结核</w:t>
      </w:r>
      <w:r w:rsidRPr="000918F1">
        <w:rPr>
          <w:rFonts w:ascii="仿宋_GB2312" w:eastAsia="仿宋_GB2312" w:hAnsi="宋体" w:hint="eastAsia"/>
          <w:bCs/>
          <w:sz w:val="32"/>
          <w:szCs w:val="32"/>
        </w:rPr>
        <w:t>（</w:t>
      </w:r>
      <w:r w:rsidRPr="000918F1">
        <w:rPr>
          <w:rFonts w:ascii="仿宋_GB2312" w:eastAsia="仿宋_GB2312" w:hint="eastAsia"/>
          <w:sz w:val="32"/>
          <w:szCs w:val="32"/>
        </w:rPr>
        <w:t>ICD-10</w:t>
      </w:r>
      <w:r w:rsidRPr="000918F1">
        <w:rPr>
          <w:rFonts w:ascii="仿宋_GB2312" w:eastAsia="仿宋_GB2312" w:hAnsi="宋体" w:hint="eastAsia"/>
          <w:sz w:val="32"/>
          <w:szCs w:val="32"/>
        </w:rPr>
        <w:t>：</w:t>
      </w:r>
      <w:r w:rsidRPr="000918F1">
        <w:rPr>
          <w:rFonts w:ascii="仿宋_GB2312" w:eastAsia="仿宋_GB2312" w:hint="eastAsia"/>
          <w:sz w:val="32"/>
          <w:szCs w:val="32"/>
        </w:rPr>
        <w:t>A15.001</w:t>
      </w:r>
      <w:r w:rsidRPr="000918F1">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3"/>
        <w:rPr>
          <w:rFonts w:ascii="楷体_GB2312" w:eastAsia="楷体_GB2312" w:hAnsi="宋体"/>
          <w:b/>
          <w:sz w:val="32"/>
          <w:szCs w:val="32"/>
        </w:rPr>
      </w:pPr>
      <w:r w:rsidRPr="000918F1">
        <w:rPr>
          <w:rFonts w:ascii="楷体_GB2312" w:eastAsia="楷体_GB2312" w:hAnsi="宋体" w:hint="eastAsia"/>
          <w:b/>
          <w:sz w:val="32"/>
          <w:szCs w:val="32"/>
        </w:rPr>
        <w:t>（二）诊断依据</w:t>
      </w:r>
      <w:r>
        <w:rPr>
          <w:rFonts w:ascii="楷体_GB2312" w:eastAsia="楷体_GB2312" w:hAnsi="宋体" w:hint="eastAsia"/>
          <w:b/>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根据《</w:t>
      </w:r>
      <w:r w:rsidRPr="000918F1">
        <w:rPr>
          <w:rFonts w:ascii="仿宋_GB2312" w:eastAsia="仿宋_GB2312" w:hAnsi="宋体" w:hint="eastAsia"/>
          <w:sz w:val="32"/>
          <w:szCs w:val="32"/>
        </w:rPr>
        <w:t>中华人民共和国卫生行业标准肺结核诊断标准（WS288-2008）》，</w:t>
      </w:r>
      <w:r w:rsidRPr="000918F1">
        <w:rPr>
          <w:rFonts w:ascii="仿宋_GB2312" w:eastAsia="仿宋_GB2312" w:hAnsi="宋体" w:hint="eastAsia"/>
          <w:bCs/>
          <w:sz w:val="32"/>
          <w:szCs w:val="32"/>
        </w:rPr>
        <w:t>《中国结核病防治规划实施工作指南(2008年版)》，《临床诊疗指南</w:t>
      </w:r>
      <w:r w:rsidRPr="000918F1">
        <w:rPr>
          <w:rFonts w:ascii="仿宋_GB2312" w:hAnsi="宋体" w:hint="eastAsia"/>
          <w:bCs/>
          <w:sz w:val="32"/>
          <w:szCs w:val="32"/>
        </w:rPr>
        <w:t>•</w:t>
      </w:r>
      <w:r w:rsidRPr="000918F1">
        <w:rPr>
          <w:rFonts w:ascii="仿宋_GB2312" w:eastAsia="仿宋_GB2312" w:hAnsi="宋体" w:hint="eastAsia"/>
          <w:bCs/>
          <w:sz w:val="32"/>
          <w:szCs w:val="32"/>
        </w:rPr>
        <w:t>结核病分册</w:t>
      </w:r>
      <w:r>
        <w:rPr>
          <w:rFonts w:ascii="仿宋_GB2312" w:eastAsia="仿宋_GB2312" w:hAnsi="宋体" w:hint="eastAsia"/>
          <w:bCs/>
          <w:sz w:val="32"/>
          <w:szCs w:val="32"/>
        </w:rPr>
        <w:t>》</w:t>
      </w:r>
      <w:r w:rsidRPr="000918F1">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1.临床症状：</w:t>
      </w:r>
      <w:r>
        <w:rPr>
          <w:rFonts w:ascii="仿宋_GB2312" w:eastAsia="仿宋_GB2312" w:hAnsi="宋体" w:hint="eastAsia"/>
          <w:bCs/>
          <w:sz w:val="32"/>
          <w:szCs w:val="32"/>
        </w:rPr>
        <w:t>可出现</w:t>
      </w:r>
      <w:r w:rsidRPr="000918F1">
        <w:rPr>
          <w:rFonts w:ascii="仿宋_GB2312" w:eastAsia="仿宋_GB2312" w:hAnsi="宋体" w:hint="eastAsia"/>
          <w:bCs/>
          <w:sz w:val="32"/>
          <w:szCs w:val="32"/>
        </w:rPr>
        <w:t>发热（多为低热）、盗汗、咳嗽、咳痰、咯血或血痰、胸痛等。部分患者可无临床症状。</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2.体征：</w:t>
      </w:r>
      <w:r>
        <w:rPr>
          <w:rFonts w:ascii="仿宋_GB2312" w:eastAsia="仿宋_GB2312" w:hAnsi="宋体" w:hint="eastAsia"/>
          <w:bCs/>
          <w:sz w:val="32"/>
          <w:szCs w:val="32"/>
        </w:rPr>
        <w:t>可出现</w:t>
      </w:r>
      <w:r w:rsidRPr="000918F1">
        <w:rPr>
          <w:rFonts w:ascii="仿宋_GB2312" w:eastAsia="仿宋_GB2312" w:hAnsi="宋体" w:hint="eastAsia"/>
          <w:bCs/>
          <w:sz w:val="32"/>
          <w:szCs w:val="32"/>
        </w:rPr>
        <w:t>呼吸频率增快、呼吸音减低</w:t>
      </w:r>
      <w:r>
        <w:rPr>
          <w:rFonts w:ascii="仿宋_GB2312" w:eastAsia="仿宋_GB2312" w:hAnsi="宋体" w:hint="eastAsia"/>
          <w:bCs/>
          <w:sz w:val="32"/>
          <w:szCs w:val="32"/>
        </w:rPr>
        <w:t>或粗糙</w:t>
      </w:r>
      <w:r w:rsidRPr="000918F1">
        <w:rPr>
          <w:rFonts w:ascii="仿宋_GB2312" w:eastAsia="仿宋_GB2312" w:hAnsi="宋体" w:hint="eastAsia"/>
          <w:bCs/>
          <w:sz w:val="32"/>
          <w:szCs w:val="32"/>
        </w:rPr>
        <w:t>、肺部</w:t>
      </w:r>
      <w:r w:rsidRPr="000918F1">
        <w:rPr>
          <w:rFonts w:ascii="仿宋_GB2312" w:hAnsi="宋体" w:hint="eastAsia"/>
          <w:bCs/>
          <w:sz w:val="32"/>
          <w:szCs w:val="32"/>
        </w:rPr>
        <w:t>啰</w:t>
      </w:r>
      <w:r w:rsidRPr="000918F1">
        <w:rPr>
          <w:rFonts w:ascii="仿宋_GB2312" w:eastAsia="仿宋_GB2312" w:hAnsi="宋体" w:hint="eastAsia"/>
          <w:bCs/>
          <w:sz w:val="32"/>
          <w:szCs w:val="32"/>
        </w:rPr>
        <w:t>音等。轻者可无体征。</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3.影像学检查：显示活动性肺结核病变特征。</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4.痰液检查：痰抗酸杆菌涂片镜检或分枝杆菌培养阳性。</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5.既往未</w:t>
      </w:r>
      <w:r>
        <w:rPr>
          <w:rFonts w:ascii="仿宋_GB2312" w:eastAsia="仿宋_GB2312" w:hAnsi="宋体" w:hint="eastAsia"/>
          <w:bCs/>
          <w:sz w:val="32"/>
          <w:szCs w:val="32"/>
        </w:rPr>
        <w:t>经</w:t>
      </w:r>
      <w:r w:rsidRPr="000918F1">
        <w:rPr>
          <w:rFonts w:ascii="仿宋_GB2312" w:eastAsia="仿宋_GB2312" w:hAnsi="宋体" w:hint="eastAsia"/>
          <w:bCs/>
          <w:sz w:val="32"/>
          <w:szCs w:val="32"/>
        </w:rPr>
        <w:t>抗结核治疗，或抗结核治疗时间少于1个月。</w:t>
      </w:r>
    </w:p>
    <w:p w:rsidR="00F33517" w:rsidRPr="005029B3" w:rsidRDefault="00F33517" w:rsidP="00F33517">
      <w:pPr>
        <w:adjustRightInd w:val="0"/>
        <w:snapToGrid w:val="0"/>
        <w:spacing w:line="600" w:lineRule="exact"/>
        <w:ind w:firstLineChars="200" w:firstLine="643"/>
        <w:rPr>
          <w:rFonts w:ascii="楷体_GB2312" w:eastAsia="楷体_GB2312" w:hAnsi="宋体"/>
          <w:b/>
          <w:bCs/>
          <w:sz w:val="32"/>
          <w:szCs w:val="32"/>
        </w:rPr>
      </w:pPr>
      <w:r w:rsidRPr="005029B3">
        <w:rPr>
          <w:rFonts w:ascii="楷体_GB2312" w:eastAsia="楷体_GB2312" w:hAnsi="宋体" w:hint="eastAsia"/>
          <w:b/>
          <w:bCs/>
          <w:sz w:val="32"/>
          <w:szCs w:val="32"/>
        </w:rPr>
        <w:t>（三）治疗方案的选择。</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根据《中国结核病防治规划实施工作指南(2008年版)》，《临床诊疗指南</w:t>
      </w:r>
      <w:r w:rsidRPr="000918F1">
        <w:rPr>
          <w:rFonts w:ascii="仿宋_GB2312" w:hAnsi="宋体" w:hint="eastAsia"/>
          <w:bCs/>
          <w:sz w:val="32"/>
          <w:szCs w:val="32"/>
        </w:rPr>
        <w:t>•</w:t>
      </w:r>
      <w:r w:rsidRPr="000918F1">
        <w:rPr>
          <w:rFonts w:ascii="仿宋_GB2312" w:eastAsia="仿宋_GB2312" w:hAnsi="宋体" w:hint="eastAsia"/>
          <w:bCs/>
          <w:sz w:val="32"/>
          <w:szCs w:val="32"/>
        </w:rPr>
        <w:t>结核病分册》。</w:t>
      </w:r>
    </w:p>
    <w:p w:rsidR="00F33517" w:rsidRDefault="00F33517" w:rsidP="00F33517">
      <w:pPr>
        <w:adjustRightInd w:val="0"/>
        <w:snapToGrid w:val="0"/>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1.药物治疗：</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（1）</w:t>
      </w:r>
      <w:r w:rsidRPr="000918F1">
        <w:rPr>
          <w:rFonts w:ascii="仿宋_GB2312" w:eastAsia="仿宋_GB2312" w:hAnsi="宋体" w:hint="eastAsia"/>
          <w:bCs/>
          <w:sz w:val="32"/>
          <w:szCs w:val="32"/>
        </w:rPr>
        <w:t>推荐治疗方案：2HRZE/4HR</w:t>
      </w:r>
      <w:r w:rsidRPr="0075440D">
        <w:rPr>
          <w:rFonts w:ascii="仿宋_GB2312" w:eastAsia="仿宋_GB2312" w:hAnsi="宋体" w:hint="eastAsia"/>
          <w:sz w:val="32"/>
          <w:szCs w:val="32"/>
        </w:rPr>
        <w:t>或 2H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Z</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E</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/4H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Pr>
          <w:rFonts w:ascii="仿宋_GB2312" w:eastAsia="仿宋_GB2312" w:hAnsi="宋体" w:hint="eastAsia"/>
          <w:bCs/>
          <w:sz w:val="32"/>
          <w:szCs w:val="32"/>
        </w:rPr>
        <w:t>（</w:t>
      </w:r>
      <w:r w:rsidRPr="000918F1">
        <w:rPr>
          <w:rFonts w:ascii="仿宋_GB2312" w:eastAsia="仿宋_GB2312" w:hAnsi="宋体" w:hint="eastAsia"/>
          <w:bCs/>
          <w:sz w:val="32"/>
          <w:szCs w:val="32"/>
        </w:rPr>
        <w:t>H</w:t>
      </w:r>
      <w:r>
        <w:rPr>
          <w:rFonts w:ascii="仿宋_GB2312" w:eastAsia="仿宋_GB2312" w:hAnsi="宋体" w:hint="eastAsia"/>
          <w:bCs/>
          <w:sz w:val="32"/>
          <w:szCs w:val="32"/>
        </w:rPr>
        <w:t>：</w:t>
      </w:r>
      <w:r w:rsidRPr="000918F1">
        <w:rPr>
          <w:rFonts w:ascii="仿宋_GB2312" w:eastAsia="仿宋_GB2312" w:hAnsi="宋体" w:hint="eastAsia"/>
          <w:bCs/>
          <w:sz w:val="32"/>
          <w:szCs w:val="32"/>
        </w:rPr>
        <w:t>异烟肼</w:t>
      </w:r>
      <w:r>
        <w:rPr>
          <w:rFonts w:ascii="仿宋_GB2312" w:eastAsia="仿宋_GB2312" w:hAnsi="宋体" w:hint="eastAsia"/>
          <w:bCs/>
          <w:sz w:val="32"/>
          <w:szCs w:val="32"/>
        </w:rPr>
        <w:t>，</w:t>
      </w:r>
      <w:r w:rsidRPr="000918F1">
        <w:rPr>
          <w:rFonts w:ascii="仿宋_GB2312" w:eastAsia="仿宋_GB2312" w:hAnsi="宋体" w:hint="eastAsia"/>
          <w:bCs/>
          <w:sz w:val="32"/>
          <w:szCs w:val="32"/>
        </w:rPr>
        <w:t>R：利福平</w:t>
      </w:r>
      <w:r>
        <w:rPr>
          <w:rFonts w:ascii="仿宋_GB2312" w:eastAsia="仿宋_GB2312" w:hAnsi="宋体" w:hint="eastAsia"/>
          <w:bCs/>
          <w:sz w:val="32"/>
          <w:szCs w:val="32"/>
        </w:rPr>
        <w:t>，</w:t>
      </w:r>
      <w:r w:rsidRPr="000918F1">
        <w:rPr>
          <w:rFonts w:ascii="仿宋_GB2312" w:eastAsia="仿宋_GB2312" w:hAnsi="宋体" w:hint="eastAsia"/>
          <w:bCs/>
          <w:sz w:val="32"/>
          <w:szCs w:val="32"/>
        </w:rPr>
        <w:t>Z：吡嗪酰胺</w:t>
      </w:r>
      <w:r>
        <w:rPr>
          <w:rFonts w:ascii="仿宋_GB2312" w:eastAsia="仿宋_GB2312" w:hAnsi="宋体" w:hint="eastAsia"/>
          <w:bCs/>
          <w:sz w:val="32"/>
          <w:szCs w:val="32"/>
        </w:rPr>
        <w:t>，</w:t>
      </w:r>
      <w:r w:rsidRPr="000918F1">
        <w:rPr>
          <w:rFonts w:ascii="仿宋_GB2312" w:eastAsia="仿宋_GB2312" w:hAnsi="宋体" w:hint="eastAsia"/>
          <w:bCs/>
          <w:sz w:val="32"/>
          <w:szCs w:val="32"/>
        </w:rPr>
        <w:t>E：乙胺丁醇</w:t>
      </w:r>
      <w:r>
        <w:rPr>
          <w:rFonts w:ascii="仿宋_GB2312" w:eastAsia="仿宋_GB2312" w:hAnsi="宋体" w:hint="eastAsia"/>
          <w:bCs/>
          <w:sz w:val="32"/>
          <w:szCs w:val="32"/>
        </w:rPr>
        <w:t>）。</w:t>
      </w:r>
      <w:r w:rsidRPr="000918F1">
        <w:rPr>
          <w:rFonts w:ascii="仿宋_GB2312" w:eastAsia="仿宋_GB2312" w:hAnsi="宋体" w:hint="eastAsia"/>
          <w:bCs/>
          <w:sz w:val="32"/>
          <w:szCs w:val="32"/>
        </w:rPr>
        <w:t>强化期</w:t>
      </w:r>
      <w:r w:rsidRPr="000918F1">
        <w:rPr>
          <w:rFonts w:ascii="仿宋_GB2312" w:eastAsia="仿宋_GB2312" w:hAnsi="宋体" w:hint="eastAsia"/>
          <w:bCs/>
          <w:sz w:val="32"/>
          <w:szCs w:val="32"/>
        </w:rPr>
        <w:lastRenderedPageBreak/>
        <w:t>使用HRZE方案治疗2个月，继续期使用HR方案治疗4个月。</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（2）疗程一般6个月。</w:t>
      </w:r>
      <w:r>
        <w:rPr>
          <w:rFonts w:ascii="仿宋_GB2312" w:eastAsia="仿宋_GB2312" w:hAnsi="宋体" w:hint="eastAsia"/>
          <w:bCs/>
          <w:sz w:val="32"/>
          <w:szCs w:val="32"/>
        </w:rPr>
        <w:t>对于</w:t>
      </w:r>
      <w:r w:rsidRPr="000918F1">
        <w:rPr>
          <w:rFonts w:ascii="仿宋_GB2312" w:eastAsia="仿宋_GB2312" w:hAnsi="宋体" w:hint="eastAsia"/>
          <w:bCs/>
          <w:sz w:val="32"/>
          <w:szCs w:val="32"/>
        </w:rPr>
        <w:t>病情严重或存在影响预后</w:t>
      </w:r>
      <w:r>
        <w:rPr>
          <w:rFonts w:ascii="仿宋_GB2312" w:eastAsia="仿宋_GB2312" w:hAnsi="宋体" w:hint="eastAsia"/>
          <w:bCs/>
          <w:sz w:val="32"/>
          <w:szCs w:val="32"/>
        </w:rPr>
        <w:t>的</w:t>
      </w:r>
      <w:r w:rsidRPr="000918F1">
        <w:rPr>
          <w:rFonts w:ascii="仿宋_GB2312" w:eastAsia="仿宋_GB2312" w:hAnsi="宋体" w:hint="eastAsia"/>
          <w:bCs/>
          <w:sz w:val="32"/>
          <w:szCs w:val="32"/>
        </w:rPr>
        <w:t>合并症</w:t>
      </w:r>
      <w:r>
        <w:rPr>
          <w:rFonts w:ascii="仿宋_GB2312" w:eastAsia="仿宋_GB2312" w:hAnsi="宋体" w:hint="eastAsia"/>
          <w:bCs/>
          <w:sz w:val="32"/>
          <w:szCs w:val="32"/>
        </w:rPr>
        <w:t>的</w:t>
      </w:r>
      <w:r w:rsidRPr="000918F1">
        <w:rPr>
          <w:rFonts w:ascii="仿宋_GB2312" w:eastAsia="仿宋_GB2312" w:hAnsi="宋体" w:hint="eastAsia"/>
          <w:bCs/>
          <w:sz w:val="32"/>
          <w:szCs w:val="32"/>
        </w:rPr>
        <w:t>患者</w:t>
      </w:r>
      <w:r>
        <w:rPr>
          <w:rFonts w:ascii="仿宋_GB2312" w:eastAsia="仿宋_GB2312" w:hAnsi="宋体" w:hint="eastAsia"/>
          <w:bCs/>
          <w:sz w:val="32"/>
          <w:szCs w:val="32"/>
        </w:rPr>
        <w:t>，</w:t>
      </w:r>
      <w:r w:rsidRPr="000918F1">
        <w:rPr>
          <w:rFonts w:ascii="仿宋_GB2312" w:eastAsia="仿宋_GB2312" w:hAnsi="宋体" w:hint="eastAsia"/>
          <w:bCs/>
          <w:sz w:val="32"/>
          <w:szCs w:val="32"/>
        </w:rPr>
        <w:t>可适当延长疗程。</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（3）特殊患者（如儿童、老年</w:t>
      </w:r>
      <w:r>
        <w:rPr>
          <w:rFonts w:ascii="仿宋_GB2312" w:eastAsia="仿宋_GB2312" w:hAnsi="宋体" w:hint="eastAsia"/>
          <w:bCs/>
          <w:sz w:val="32"/>
          <w:szCs w:val="32"/>
        </w:rPr>
        <w:t>人</w:t>
      </w:r>
      <w:r w:rsidRPr="000918F1">
        <w:rPr>
          <w:rFonts w:ascii="仿宋_GB2312" w:eastAsia="仿宋_GB2312" w:hAnsi="宋体" w:hint="eastAsia"/>
          <w:bCs/>
          <w:sz w:val="32"/>
          <w:szCs w:val="32"/>
        </w:rPr>
        <w:t>、</w:t>
      </w:r>
      <w:r>
        <w:rPr>
          <w:rFonts w:ascii="仿宋_GB2312" w:eastAsia="仿宋_GB2312" w:hAnsi="宋体" w:hint="eastAsia"/>
          <w:bCs/>
          <w:sz w:val="32"/>
          <w:szCs w:val="32"/>
        </w:rPr>
        <w:t>孕妇</w:t>
      </w:r>
      <w:r w:rsidRPr="000918F1">
        <w:rPr>
          <w:rFonts w:ascii="仿宋_GB2312" w:eastAsia="仿宋_GB2312" w:hAnsi="宋体" w:hint="eastAsia"/>
          <w:bCs/>
          <w:sz w:val="32"/>
          <w:szCs w:val="32"/>
        </w:rPr>
        <w:t>、</w:t>
      </w:r>
      <w:r>
        <w:rPr>
          <w:rFonts w:ascii="仿宋_GB2312" w:eastAsia="仿宋_GB2312" w:hAnsi="宋体" w:hint="eastAsia"/>
          <w:bCs/>
          <w:sz w:val="32"/>
          <w:szCs w:val="32"/>
        </w:rPr>
        <w:t>使用</w:t>
      </w:r>
      <w:r w:rsidRPr="000918F1">
        <w:rPr>
          <w:rFonts w:ascii="仿宋_GB2312" w:eastAsia="仿宋_GB2312" w:hAnsi="宋体" w:hint="eastAsia"/>
          <w:bCs/>
          <w:sz w:val="32"/>
          <w:szCs w:val="32"/>
        </w:rPr>
        <w:t>免疫抑制以及发生药物不良反应等）可以在上述方案基础上调整药物剂量或药物。</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2.根据</w:t>
      </w:r>
      <w:r>
        <w:rPr>
          <w:rFonts w:ascii="仿宋_GB2312" w:eastAsia="仿宋_GB2312" w:hAnsi="宋体" w:hint="eastAsia"/>
          <w:bCs/>
          <w:sz w:val="32"/>
          <w:szCs w:val="32"/>
        </w:rPr>
        <w:t>患者</w:t>
      </w:r>
      <w:r w:rsidRPr="000918F1">
        <w:rPr>
          <w:rFonts w:ascii="仿宋_GB2312" w:eastAsia="仿宋_GB2312" w:hAnsi="宋体" w:hint="eastAsia"/>
          <w:bCs/>
          <w:sz w:val="32"/>
          <w:szCs w:val="32"/>
        </w:rPr>
        <w:t>存在的并发症或合并症进行对症治疗。</w:t>
      </w:r>
    </w:p>
    <w:p w:rsidR="00F33517" w:rsidRPr="00757E41" w:rsidRDefault="00F33517" w:rsidP="00F33517">
      <w:pPr>
        <w:adjustRightInd w:val="0"/>
        <w:snapToGrid w:val="0"/>
        <w:spacing w:line="600" w:lineRule="exact"/>
        <w:ind w:firstLineChars="200" w:firstLine="643"/>
        <w:rPr>
          <w:rFonts w:ascii="楷体_GB2312" w:eastAsia="楷体_GB2312" w:hAnsi="宋体"/>
          <w:b/>
          <w:sz w:val="32"/>
          <w:szCs w:val="32"/>
        </w:rPr>
      </w:pPr>
      <w:r w:rsidRPr="005D3A72">
        <w:rPr>
          <w:rFonts w:ascii="楷体_GB2312" w:eastAsia="楷体_GB2312" w:hAnsi="宋体" w:hint="eastAsia"/>
          <w:b/>
          <w:sz w:val="32"/>
          <w:szCs w:val="32"/>
        </w:rPr>
        <w:t>（四）标准住院日为</w:t>
      </w:r>
      <w:r>
        <w:rPr>
          <w:rFonts w:ascii="楷体_GB2312" w:eastAsia="楷体_GB2312" w:hAnsi="宋体" w:hint="eastAsia"/>
          <w:b/>
          <w:sz w:val="32"/>
          <w:szCs w:val="32"/>
        </w:rPr>
        <w:t>21</w:t>
      </w:r>
      <w:r w:rsidRPr="005D3A72">
        <w:rPr>
          <w:rFonts w:ascii="楷体_GB2312" w:eastAsia="楷体_GB2312" w:hAnsi="宋体" w:hint="eastAsia"/>
          <w:b/>
          <w:sz w:val="32"/>
          <w:szCs w:val="32"/>
        </w:rPr>
        <w:t>-2</w:t>
      </w:r>
      <w:r>
        <w:rPr>
          <w:rFonts w:ascii="楷体_GB2312" w:eastAsia="楷体_GB2312" w:hAnsi="宋体" w:hint="eastAsia"/>
          <w:b/>
          <w:sz w:val="32"/>
          <w:szCs w:val="32"/>
        </w:rPr>
        <w:t>8</w:t>
      </w:r>
      <w:r w:rsidRPr="005D3A72">
        <w:rPr>
          <w:rFonts w:ascii="楷体_GB2312" w:eastAsia="楷体_GB2312" w:hAnsi="宋体" w:hint="eastAsia"/>
          <w:b/>
          <w:sz w:val="32"/>
          <w:szCs w:val="32"/>
        </w:rPr>
        <w:t>天</w:t>
      </w:r>
      <w:r w:rsidRPr="00757E41">
        <w:rPr>
          <w:rFonts w:ascii="楷体_GB2312" w:eastAsia="楷体_GB2312" w:hAnsi="宋体" w:hint="eastAsia"/>
          <w:b/>
          <w:sz w:val="32"/>
          <w:szCs w:val="32"/>
        </w:rPr>
        <w:t>。</w:t>
      </w:r>
    </w:p>
    <w:p w:rsidR="00F33517" w:rsidRPr="00757E41" w:rsidRDefault="00F33517" w:rsidP="00F33517">
      <w:pPr>
        <w:adjustRightInd w:val="0"/>
        <w:snapToGrid w:val="0"/>
        <w:spacing w:line="600" w:lineRule="exact"/>
        <w:ind w:firstLineChars="200" w:firstLine="643"/>
        <w:rPr>
          <w:rFonts w:ascii="楷体_GB2312" w:eastAsia="楷体_GB2312" w:hAnsi="宋体"/>
          <w:b/>
          <w:sz w:val="32"/>
          <w:szCs w:val="32"/>
        </w:rPr>
      </w:pPr>
      <w:r w:rsidRPr="00757E41">
        <w:rPr>
          <w:rFonts w:ascii="楷体_GB2312" w:eastAsia="楷体_GB2312" w:hAnsi="宋体" w:hint="eastAsia"/>
          <w:b/>
          <w:sz w:val="32"/>
          <w:szCs w:val="32"/>
        </w:rPr>
        <w:t>（五）进入路径标准。</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1.第一诊断必须符合</w:t>
      </w:r>
      <w:r w:rsidRPr="000918F1">
        <w:rPr>
          <w:rFonts w:ascii="仿宋_GB2312" w:eastAsia="仿宋_GB2312" w:hint="eastAsia"/>
          <w:sz w:val="32"/>
          <w:szCs w:val="32"/>
        </w:rPr>
        <w:t>ICD-10</w:t>
      </w:r>
      <w:r w:rsidRPr="000918F1">
        <w:rPr>
          <w:rFonts w:ascii="仿宋_GB2312" w:eastAsia="仿宋_GB2312" w:hAnsi="宋体" w:hint="eastAsia"/>
          <w:sz w:val="32"/>
          <w:szCs w:val="32"/>
        </w:rPr>
        <w:t>：</w:t>
      </w:r>
      <w:r w:rsidRPr="000918F1">
        <w:rPr>
          <w:rFonts w:ascii="仿宋_GB2312" w:eastAsia="仿宋_GB2312" w:hint="eastAsia"/>
          <w:sz w:val="32"/>
          <w:szCs w:val="32"/>
        </w:rPr>
        <w:t>A15.001</w:t>
      </w:r>
      <w:r w:rsidRPr="000918F1">
        <w:rPr>
          <w:rFonts w:ascii="仿宋_GB2312" w:eastAsia="仿宋_GB2312" w:hAnsi="宋体" w:hint="eastAsia"/>
          <w:bCs/>
          <w:sz w:val="32"/>
          <w:szCs w:val="32"/>
        </w:rPr>
        <w:t>初治菌阳肺结核疾病编码。</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w:t>
      </w:r>
      <w:r w:rsidRPr="00BA5494">
        <w:rPr>
          <w:rFonts w:ascii="仿宋_GB2312" w:eastAsia="仿宋_GB2312" w:hint="eastAsia"/>
          <w:sz w:val="32"/>
          <w:szCs w:val="32"/>
        </w:rPr>
        <w:t>当患者</w:t>
      </w:r>
      <w:r>
        <w:rPr>
          <w:rFonts w:ascii="仿宋_GB2312" w:eastAsia="仿宋_GB2312" w:hint="eastAsia"/>
          <w:sz w:val="32"/>
          <w:szCs w:val="32"/>
        </w:rPr>
        <w:t>合并其他疾病，但</w:t>
      </w:r>
      <w:r w:rsidRPr="00BA5494">
        <w:rPr>
          <w:rFonts w:ascii="仿宋_GB2312" w:eastAsia="仿宋_GB2312" w:hint="eastAsia"/>
          <w:sz w:val="32"/>
          <w:szCs w:val="32"/>
        </w:rPr>
        <w:t>住院期间不需要特殊处理也不影响第一诊断的临床路径流程实施时，可以进入路径</w:t>
      </w:r>
      <w:r>
        <w:rPr>
          <w:rFonts w:ascii="仿宋_GB2312" w:eastAsia="仿宋_GB2312" w:hAnsi="宋体" w:hint="eastAsia"/>
          <w:color w:val="000000"/>
          <w:sz w:val="32"/>
          <w:szCs w:val="32"/>
        </w:rPr>
        <w:t>。</w:t>
      </w:r>
    </w:p>
    <w:p w:rsidR="00F33517" w:rsidRPr="00757E41" w:rsidRDefault="00F33517" w:rsidP="00F33517">
      <w:pPr>
        <w:adjustRightInd w:val="0"/>
        <w:snapToGrid w:val="0"/>
        <w:spacing w:line="600" w:lineRule="exact"/>
        <w:ind w:firstLineChars="200" w:firstLine="643"/>
        <w:rPr>
          <w:rFonts w:ascii="楷体_GB2312" w:eastAsia="楷体_GB2312" w:hAnsi="宋体"/>
          <w:b/>
          <w:sz w:val="32"/>
          <w:szCs w:val="32"/>
        </w:rPr>
      </w:pPr>
      <w:r w:rsidRPr="00757E41">
        <w:rPr>
          <w:rFonts w:ascii="楷体_GB2312" w:eastAsia="楷体_GB2312" w:hAnsi="宋体" w:hint="eastAsia"/>
          <w:b/>
          <w:sz w:val="32"/>
          <w:szCs w:val="32"/>
        </w:rPr>
        <w:t>（六）</w:t>
      </w:r>
      <w:r>
        <w:rPr>
          <w:rFonts w:ascii="楷体_GB2312" w:eastAsia="楷体_GB2312" w:hAnsi="宋体" w:hint="eastAsia"/>
          <w:b/>
          <w:sz w:val="32"/>
          <w:szCs w:val="32"/>
        </w:rPr>
        <w:t>住</w:t>
      </w:r>
      <w:r w:rsidRPr="00757E41">
        <w:rPr>
          <w:rFonts w:ascii="楷体_GB2312" w:eastAsia="楷体_GB2312" w:hAnsi="宋体" w:hint="eastAsia"/>
          <w:b/>
          <w:sz w:val="32"/>
          <w:szCs w:val="32"/>
        </w:rPr>
        <w:t>院期间检查项目。</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1.必需</w:t>
      </w:r>
      <w:r>
        <w:rPr>
          <w:rFonts w:ascii="仿宋_GB2312" w:eastAsia="仿宋_GB2312" w:hAnsi="宋体" w:hint="eastAsia"/>
          <w:bCs/>
          <w:sz w:val="32"/>
          <w:szCs w:val="32"/>
        </w:rPr>
        <w:t>的</w:t>
      </w:r>
      <w:r w:rsidRPr="000918F1">
        <w:rPr>
          <w:rFonts w:ascii="仿宋_GB2312" w:eastAsia="仿宋_GB2312" w:hAnsi="宋体" w:hint="eastAsia"/>
          <w:bCs/>
          <w:sz w:val="32"/>
          <w:szCs w:val="32"/>
        </w:rPr>
        <w:t>检查项目：</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（1）血常规、尿常规；</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w:t>
      </w:r>
      <w:r>
        <w:rPr>
          <w:rFonts w:ascii="仿宋_GB2312" w:eastAsia="仿宋_GB2312" w:hAnsi="宋体" w:hint="eastAsia"/>
          <w:bCs/>
          <w:sz w:val="32"/>
          <w:szCs w:val="32"/>
        </w:rPr>
        <w:t>感</w:t>
      </w:r>
      <w:r w:rsidRPr="000918F1">
        <w:rPr>
          <w:rFonts w:ascii="仿宋_GB2312" w:eastAsia="仿宋_GB2312" w:hAnsi="宋体" w:hint="eastAsia"/>
          <w:bCs/>
          <w:sz w:val="32"/>
          <w:szCs w:val="32"/>
        </w:rPr>
        <w:t>染性疾病筛查（乙肝、丙肝、艾滋病等）；</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（3）肝肾功能、电解质、血糖、血沉（或C反应蛋白）、血尿酸；</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（4）痰抗酸杆菌涂片及镜检、痰分枝杆菌培养；</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（5）心电图</w:t>
      </w:r>
      <w:r>
        <w:rPr>
          <w:rFonts w:ascii="仿宋_GB2312" w:eastAsia="仿宋_GB2312" w:hAnsi="宋体" w:hint="eastAsia"/>
          <w:bCs/>
          <w:sz w:val="32"/>
          <w:szCs w:val="32"/>
        </w:rPr>
        <w:t>、</w:t>
      </w:r>
      <w:r w:rsidRPr="000918F1">
        <w:rPr>
          <w:rFonts w:ascii="仿宋_GB2312" w:eastAsia="仿宋_GB2312" w:hAnsi="宋体" w:hint="eastAsia"/>
          <w:bCs/>
          <w:sz w:val="32"/>
          <w:szCs w:val="32"/>
        </w:rPr>
        <w:t>胸片</w:t>
      </w:r>
      <w:r>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w:t>
      </w:r>
      <w:r w:rsidRPr="00A71CA9">
        <w:rPr>
          <w:rFonts w:ascii="仿宋_GB2312" w:eastAsia="仿宋_GB2312" w:hAnsi="宋体" w:hint="eastAsia"/>
          <w:sz w:val="32"/>
          <w:szCs w:val="32"/>
        </w:rPr>
        <w:t>根据患者病情可选择检查项目：</w:t>
      </w:r>
    </w:p>
    <w:p w:rsidR="00F33517"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（1）视力及视野检测</w:t>
      </w:r>
      <w:r>
        <w:rPr>
          <w:rFonts w:ascii="仿宋_GB2312" w:eastAsia="仿宋_GB2312" w:hAnsi="宋体" w:hint="eastAsia"/>
          <w:bCs/>
          <w:sz w:val="32"/>
          <w:szCs w:val="32"/>
        </w:rPr>
        <w:t>、</w:t>
      </w:r>
      <w:r w:rsidRPr="000918F1">
        <w:rPr>
          <w:rFonts w:ascii="仿宋_GB2312" w:eastAsia="仿宋_GB2312" w:hAnsi="宋体" w:hint="eastAsia"/>
          <w:bCs/>
          <w:sz w:val="32"/>
          <w:szCs w:val="32"/>
        </w:rPr>
        <w:t>腹部</w:t>
      </w:r>
      <w:r>
        <w:rPr>
          <w:rFonts w:ascii="仿宋_GB2312" w:eastAsia="仿宋_GB2312" w:hAnsi="宋体" w:hint="eastAsia"/>
          <w:bCs/>
          <w:sz w:val="32"/>
          <w:szCs w:val="32"/>
        </w:rPr>
        <w:t>超声检查</w:t>
      </w:r>
      <w:r w:rsidRPr="000918F1">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lastRenderedPageBreak/>
        <w:t>（2）</w:t>
      </w:r>
      <w:r w:rsidRPr="000918F1">
        <w:rPr>
          <w:rFonts w:ascii="仿宋_GB2312" w:eastAsia="仿宋_GB2312" w:hAnsi="宋体" w:hint="eastAsia"/>
          <w:bCs/>
          <w:sz w:val="32"/>
          <w:szCs w:val="32"/>
        </w:rPr>
        <w:t>抗结核药物敏感试验及菌种鉴定（痰分枝杆菌培养阳性者选做）</w:t>
      </w:r>
      <w:r>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w:t>
      </w:r>
      <w:r>
        <w:rPr>
          <w:rFonts w:ascii="仿宋_GB2312" w:eastAsia="仿宋_GB2312" w:hAnsi="宋体" w:hint="eastAsia"/>
          <w:bCs/>
          <w:sz w:val="32"/>
          <w:szCs w:val="32"/>
        </w:rPr>
        <w:t>3</w:t>
      </w:r>
      <w:r w:rsidRPr="000918F1">
        <w:rPr>
          <w:rFonts w:ascii="仿宋_GB2312" w:eastAsia="仿宋_GB2312" w:hAnsi="宋体" w:hint="eastAsia"/>
          <w:bCs/>
          <w:sz w:val="32"/>
          <w:szCs w:val="32"/>
        </w:rPr>
        <w:t>）支气管镜检查（怀疑存在支气管结核或肿瘤患者）；</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w:t>
      </w:r>
      <w:r>
        <w:rPr>
          <w:rFonts w:ascii="仿宋_GB2312" w:eastAsia="仿宋_GB2312" w:hAnsi="宋体" w:hint="eastAsia"/>
          <w:bCs/>
          <w:sz w:val="32"/>
          <w:szCs w:val="32"/>
        </w:rPr>
        <w:t>4</w:t>
      </w:r>
      <w:r w:rsidRPr="000918F1">
        <w:rPr>
          <w:rFonts w:ascii="仿宋_GB2312" w:eastAsia="仿宋_GB2312" w:hAnsi="宋体" w:hint="eastAsia"/>
          <w:bCs/>
          <w:sz w:val="32"/>
          <w:szCs w:val="32"/>
        </w:rPr>
        <w:t>）胸部CT检查（需与其他疾病鉴别诊断或胸片显示不良者）；</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w:t>
      </w:r>
      <w:r>
        <w:rPr>
          <w:rFonts w:ascii="仿宋_GB2312" w:eastAsia="仿宋_GB2312" w:hAnsi="宋体" w:hint="eastAsia"/>
          <w:bCs/>
          <w:sz w:val="32"/>
          <w:szCs w:val="32"/>
        </w:rPr>
        <w:t>5</w:t>
      </w:r>
      <w:r w:rsidRPr="000918F1">
        <w:rPr>
          <w:rFonts w:ascii="仿宋_GB2312" w:eastAsia="仿宋_GB2312" w:hAnsi="宋体" w:hint="eastAsia"/>
          <w:bCs/>
          <w:sz w:val="32"/>
          <w:szCs w:val="32"/>
        </w:rPr>
        <w:t>）胸部超声（怀疑胸腔积液、心包积液患者）；</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w:t>
      </w:r>
      <w:r>
        <w:rPr>
          <w:rFonts w:ascii="仿宋_GB2312" w:eastAsia="仿宋_GB2312" w:hAnsi="宋体" w:hint="eastAsia"/>
          <w:bCs/>
          <w:sz w:val="32"/>
          <w:szCs w:val="32"/>
        </w:rPr>
        <w:t>6</w:t>
      </w:r>
      <w:r w:rsidRPr="000918F1">
        <w:rPr>
          <w:rFonts w:ascii="仿宋_GB2312" w:eastAsia="仿宋_GB2312" w:hAnsi="宋体" w:hint="eastAsia"/>
          <w:bCs/>
          <w:sz w:val="32"/>
          <w:szCs w:val="32"/>
        </w:rPr>
        <w:t>）尿妊娠试验（育龄期妇女）；</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w:t>
      </w:r>
      <w:r>
        <w:rPr>
          <w:rFonts w:ascii="仿宋_GB2312" w:eastAsia="仿宋_GB2312" w:hAnsi="宋体" w:hint="eastAsia"/>
          <w:bCs/>
          <w:sz w:val="32"/>
          <w:szCs w:val="32"/>
        </w:rPr>
        <w:t>7</w:t>
      </w:r>
      <w:r w:rsidRPr="000918F1">
        <w:rPr>
          <w:rFonts w:ascii="仿宋_GB2312" w:eastAsia="仿宋_GB2312" w:hAnsi="宋体" w:hint="eastAsia"/>
          <w:bCs/>
          <w:sz w:val="32"/>
          <w:szCs w:val="32"/>
        </w:rPr>
        <w:t>）细胞免疫功能检查（怀疑免疫异常患者）；</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w:t>
      </w:r>
      <w:r>
        <w:rPr>
          <w:rFonts w:ascii="仿宋_GB2312" w:eastAsia="仿宋_GB2312" w:hAnsi="宋体" w:hint="eastAsia"/>
          <w:bCs/>
          <w:sz w:val="32"/>
          <w:szCs w:val="32"/>
        </w:rPr>
        <w:t>8</w:t>
      </w:r>
      <w:r w:rsidRPr="000918F1">
        <w:rPr>
          <w:rFonts w:ascii="仿宋_GB2312" w:eastAsia="仿宋_GB2312" w:hAnsi="宋体" w:hint="eastAsia"/>
          <w:bCs/>
          <w:sz w:val="32"/>
          <w:szCs w:val="32"/>
        </w:rPr>
        <w:t>）痰查癌细胞、血液肿瘤标志物（癌胚抗原等）（怀疑合并肿瘤患者）。</w:t>
      </w:r>
    </w:p>
    <w:p w:rsidR="00F33517" w:rsidRPr="00C907AF" w:rsidRDefault="00F33517" w:rsidP="00F33517">
      <w:pPr>
        <w:adjustRightInd w:val="0"/>
        <w:snapToGrid w:val="0"/>
        <w:spacing w:line="600" w:lineRule="exact"/>
        <w:ind w:firstLineChars="200" w:firstLine="643"/>
        <w:rPr>
          <w:rFonts w:ascii="楷体_GB2312" w:eastAsia="楷体_GB2312" w:hAnsi="宋体"/>
          <w:b/>
          <w:sz w:val="32"/>
          <w:szCs w:val="32"/>
        </w:rPr>
      </w:pPr>
      <w:r w:rsidRPr="00C907AF">
        <w:rPr>
          <w:rFonts w:ascii="楷体_GB2312" w:eastAsia="楷体_GB2312" w:hAnsi="宋体" w:hint="eastAsia"/>
          <w:b/>
          <w:sz w:val="32"/>
          <w:szCs w:val="32"/>
        </w:rPr>
        <w:t>（七）出院标准。</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1.临床症状好转</w:t>
      </w:r>
      <w:r>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2.患者可耐受制定的抗结核治疗方案。</w:t>
      </w:r>
    </w:p>
    <w:p w:rsidR="00F33517" w:rsidRPr="00C907AF" w:rsidRDefault="00F33517" w:rsidP="00F33517">
      <w:pPr>
        <w:adjustRightInd w:val="0"/>
        <w:snapToGrid w:val="0"/>
        <w:spacing w:line="600" w:lineRule="exact"/>
        <w:ind w:firstLineChars="200" w:firstLine="643"/>
        <w:rPr>
          <w:rFonts w:ascii="楷体_GB2312" w:eastAsia="楷体_GB2312" w:hAnsi="宋体"/>
          <w:b/>
          <w:sz w:val="32"/>
          <w:szCs w:val="32"/>
        </w:rPr>
      </w:pPr>
      <w:r w:rsidRPr="00C907AF">
        <w:rPr>
          <w:rFonts w:ascii="楷体_GB2312" w:eastAsia="楷体_GB2312" w:hAnsi="宋体" w:hint="eastAsia"/>
          <w:b/>
          <w:sz w:val="32"/>
          <w:szCs w:val="32"/>
        </w:rPr>
        <w:t>（八）变异及原因分析。</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1.出现严重的抗结核药</w:t>
      </w:r>
      <w:r>
        <w:rPr>
          <w:rFonts w:ascii="仿宋_GB2312" w:eastAsia="仿宋_GB2312" w:hAnsi="宋体" w:hint="eastAsia"/>
          <w:bCs/>
          <w:sz w:val="32"/>
          <w:szCs w:val="32"/>
        </w:rPr>
        <w:t>物</w:t>
      </w:r>
      <w:r w:rsidRPr="000918F1">
        <w:rPr>
          <w:rFonts w:ascii="仿宋_GB2312" w:eastAsia="仿宋_GB2312" w:hAnsi="宋体" w:hint="eastAsia"/>
          <w:bCs/>
          <w:sz w:val="32"/>
          <w:szCs w:val="32"/>
        </w:rPr>
        <w:t>不良反应</w:t>
      </w:r>
      <w:r>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2.治疗过程中出现严重并发症或合并症，如肺外结核、咯血、气胸、呼吸衰竭等，需要进一步诊疗，或需要转入其他路径</w:t>
      </w:r>
      <w:r>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3.</w:t>
      </w:r>
      <w:r>
        <w:rPr>
          <w:rFonts w:ascii="仿宋_GB2312" w:eastAsia="仿宋_GB2312" w:hAnsi="宋体" w:hint="eastAsia"/>
          <w:bCs/>
          <w:sz w:val="32"/>
          <w:szCs w:val="32"/>
        </w:rPr>
        <w:t>进一步诊断</w:t>
      </w:r>
      <w:r w:rsidRPr="000918F1">
        <w:rPr>
          <w:rFonts w:ascii="仿宋_GB2312" w:eastAsia="仿宋_GB2312" w:hAnsi="宋体" w:hint="eastAsia"/>
          <w:bCs/>
          <w:sz w:val="32"/>
          <w:szCs w:val="32"/>
        </w:rPr>
        <w:t>为耐多药结核病，需要转入其他路径</w:t>
      </w:r>
      <w:r>
        <w:rPr>
          <w:rFonts w:ascii="仿宋_GB2312" w:eastAsia="仿宋_GB2312" w:hAnsi="宋体" w:hint="eastAsia"/>
          <w:bCs/>
          <w:sz w:val="32"/>
          <w:szCs w:val="32"/>
        </w:rPr>
        <w:t>。</w:t>
      </w:r>
    </w:p>
    <w:p w:rsidR="00F33517" w:rsidRPr="000918F1" w:rsidRDefault="00F33517" w:rsidP="00F33517">
      <w:pPr>
        <w:adjustRightInd w:val="0"/>
        <w:snapToGrid w:val="0"/>
        <w:spacing w:line="600" w:lineRule="exact"/>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4.原有病情明显加重，导致住院时间延长。</w:t>
      </w:r>
    </w:p>
    <w:p w:rsidR="00F33517" w:rsidRDefault="00F33517" w:rsidP="00F33517">
      <w:pPr>
        <w:adjustRightInd w:val="0"/>
        <w:snapToGrid w:val="0"/>
        <w:spacing w:line="360" w:lineRule="auto"/>
        <w:ind w:firstLineChars="200" w:firstLine="640"/>
        <w:rPr>
          <w:rFonts w:ascii="黑体" w:eastAsia="黑体" w:hAnsi="宋体"/>
          <w:bCs/>
          <w:sz w:val="32"/>
          <w:szCs w:val="32"/>
        </w:rPr>
      </w:pPr>
    </w:p>
    <w:p w:rsidR="00F33517" w:rsidRDefault="00F33517" w:rsidP="00F33517">
      <w:pPr>
        <w:adjustRightInd w:val="0"/>
        <w:snapToGrid w:val="0"/>
        <w:spacing w:line="360" w:lineRule="auto"/>
        <w:ind w:firstLineChars="200" w:firstLine="640"/>
        <w:rPr>
          <w:rFonts w:ascii="黑体" w:eastAsia="黑体" w:hAnsi="宋体" w:hint="eastAsia"/>
          <w:bCs/>
          <w:sz w:val="32"/>
          <w:szCs w:val="32"/>
        </w:rPr>
      </w:pPr>
    </w:p>
    <w:p w:rsidR="001E1B50" w:rsidRDefault="001E1B50" w:rsidP="00F33517">
      <w:pPr>
        <w:adjustRightInd w:val="0"/>
        <w:snapToGrid w:val="0"/>
        <w:spacing w:line="360" w:lineRule="auto"/>
        <w:ind w:firstLineChars="200" w:firstLine="640"/>
        <w:rPr>
          <w:rFonts w:ascii="黑体" w:eastAsia="黑体" w:hAnsi="宋体"/>
          <w:bCs/>
          <w:sz w:val="32"/>
          <w:szCs w:val="32"/>
        </w:rPr>
      </w:pPr>
    </w:p>
    <w:p w:rsidR="00F33517" w:rsidRPr="00C907AF" w:rsidRDefault="00F33517" w:rsidP="00F33517">
      <w:pPr>
        <w:adjustRightInd w:val="0"/>
        <w:snapToGrid w:val="0"/>
        <w:spacing w:line="360" w:lineRule="auto"/>
        <w:ind w:firstLineChars="200" w:firstLine="640"/>
        <w:rPr>
          <w:rFonts w:ascii="黑体" w:eastAsia="黑体"/>
          <w:sz w:val="32"/>
          <w:szCs w:val="32"/>
        </w:rPr>
      </w:pPr>
      <w:r w:rsidRPr="00C907AF">
        <w:rPr>
          <w:rFonts w:ascii="黑体" w:eastAsia="黑体" w:hAnsi="宋体" w:hint="eastAsia"/>
          <w:bCs/>
          <w:sz w:val="32"/>
          <w:szCs w:val="32"/>
        </w:rPr>
        <w:lastRenderedPageBreak/>
        <w:t>二、初治菌阳肺结核临床路径表单</w:t>
      </w:r>
    </w:p>
    <w:p w:rsidR="00F33517" w:rsidRPr="00C907AF" w:rsidRDefault="00F33517" w:rsidP="00F33517">
      <w:pPr>
        <w:adjustRightInd w:val="0"/>
        <w:snapToGrid w:val="0"/>
        <w:rPr>
          <w:rFonts w:ascii="宋体" w:hAnsi="宋体"/>
          <w:szCs w:val="21"/>
        </w:rPr>
      </w:pPr>
      <w:r w:rsidRPr="00C907AF">
        <w:rPr>
          <w:rFonts w:ascii="宋体" w:hAnsi="宋体" w:hint="eastAsia"/>
          <w:szCs w:val="21"/>
        </w:rPr>
        <w:t>适用对象：</w:t>
      </w:r>
      <w:r w:rsidRPr="00C907AF">
        <w:rPr>
          <w:rFonts w:ascii="宋体" w:hAnsi="宋体" w:hint="eastAsia"/>
          <w:b/>
          <w:bCs/>
          <w:szCs w:val="21"/>
        </w:rPr>
        <w:t>第一诊断</w:t>
      </w:r>
      <w:r w:rsidRPr="00C907AF">
        <w:rPr>
          <w:rFonts w:ascii="宋体" w:hAnsi="宋体" w:hint="eastAsia"/>
          <w:szCs w:val="21"/>
        </w:rPr>
        <w:t>为初治菌阳肺结核（ICD-10：A15.001）。</w:t>
      </w:r>
    </w:p>
    <w:p w:rsidR="00F33517" w:rsidRPr="00C907AF" w:rsidRDefault="00F33517" w:rsidP="00F33517">
      <w:pPr>
        <w:adjustRightInd w:val="0"/>
        <w:snapToGrid w:val="0"/>
        <w:rPr>
          <w:rFonts w:ascii="宋体" w:hAnsi="宋体"/>
          <w:szCs w:val="21"/>
          <w:u w:val="single"/>
        </w:rPr>
      </w:pPr>
      <w:r w:rsidRPr="00C907AF">
        <w:rPr>
          <w:rFonts w:ascii="宋体" w:hAnsi="宋体" w:hint="eastAsia"/>
          <w:szCs w:val="21"/>
        </w:rPr>
        <w:t>患者姓名：</w:t>
      </w:r>
      <w:r w:rsidRPr="00C907AF">
        <w:rPr>
          <w:rFonts w:ascii="宋体" w:hAnsi="宋体" w:hint="eastAsia"/>
          <w:szCs w:val="21"/>
          <w:u w:val="single"/>
        </w:rPr>
        <w:t xml:space="preserve">          </w:t>
      </w:r>
      <w:r w:rsidRPr="00C907AF">
        <w:rPr>
          <w:rFonts w:ascii="宋体" w:hAnsi="宋体" w:hint="eastAsia"/>
          <w:szCs w:val="21"/>
        </w:rPr>
        <w:t xml:space="preserve"> 性别：</w:t>
      </w:r>
      <w:r w:rsidRPr="00C907AF">
        <w:rPr>
          <w:rFonts w:ascii="宋体" w:hAnsi="宋体" w:hint="eastAsia"/>
          <w:szCs w:val="21"/>
          <w:u w:val="single"/>
        </w:rPr>
        <w:t xml:space="preserve">      </w:t>
      </w:r>
      <w:r w:rsidRPr="00C907AF">
        <w:rPr>
          <w:rFonts w:ascii="宋体" w:hAnsi="宋体" w:hint="eastAsia"/>
          <w:szCs w:val="21"/>
        </w:rPr>
        <w:t xml:space="preserve"> 年龄：</w:t>
      </w:r>
      <w:r w:rsidRPr="00C907AF">
        <w:rPr>
          <w:rFonts w:ascii="宋体" w:hAnsi="宋体" w:hint="eastAsia"/>
          <w:szCs w:val="21"/>
          <w:u w:val="single"/>
        </w:rPr>
        <w:t xml:space="preserve">       </w:t>
      </w:r>
      <w:r w:rsidRPr="00C907AF">
        <w:rPr>
          <w:rFonts w:ascii="宋体" w:hAnsi="宋体" w:hint="eastAsia"/>
          <w:szCs w:val="21"/>
        </w:rPr>
        <w:t xml:space="preserve"> 门诊号：</w:t>
      </w:r>
      <w:r w:rsidRPr="00C907AF">
        <w:rPr>
          <w:rFonts w:ascii="宋体" w:hAnsi="宋体" w:hint="eastAsia"/>
          <w:szCs w:val="21"/>
          <w:u w:val="single"/>
        </w:rPr>
        <w:t xml:space="preserve">      </w:t>
      </w:r>
      <w:r w:rsidRPr="00C907AF">
        <w:rPr>
          <w:rFonts w:ascii="宋体" w:hAnsi="宋体" w:hint="eastAsia"/>
          <w:szCs w:val="21"/>
        </w:rPr>
        <w:t xml:space="preserve"> 住院号：</w:t>
      </w:r>
      <w:r w:rsidRPr="00C907AF">
        <w:rPr>
          <w:rFonts w:ascii="宋体" w:hAnsi="宋体" w:hint="eastAsia"/>
          <w:szCs w:val="21"/>
          <w:u w:val="single"/>
        </w:rPr>
        <w:t xml:space="preserve">      </w:t>
      </w:r>
    </w:p>
    <w:p w:rsidR="00F33517" w:rsidRPr="00C907AF" w:rsidRDefault="00F33517" w:rsidP="00F33517">
      <w:pPr>
        <w:adjustRightInd w:val="0"/>
        <w:snapToGrid w:val="0"/>
        <w:rPr>
          <w:rFonts w:ascii="宋体" w:hAnsi="宋体"/>
          <w:szCs w:val="21"/>
        </w:rPr>
      </w:pPr>
      <w:r w:rsidRPr="006058AE">
        <w:rPr>
          <w:rFonts w:ascii="宋体" w:hAnsi="宋体" w:hint="eastAsia"/>
          <w:szCs w:val="21"/>
        </w:rPr>
        <w:t>住院日期：</w:t>
      </w:r>
      <w:r w:rsidRPr="006058AE">
        <w:rPr>
          <w:rFonts w:ascii="宋体" w:hAnsi="宋体" w:hint="eastAsia"/>
          <w:szCs w:val="21"/>
          <w:u w:val="single"/>
        </w:rPr>
        <w:t xml:space="preserve"> </w:t>
      </w:r>
      <w:r>
        <w:rPr>
          <w:rFonts w:ascii="宋体" w:hAnsi="宋体" w:hint="eastAsia"/>
          <w:szCs w:val="21"/>
          <w:u w:val="single"/>
        </w:rPr>
        <w:t xml:space="preserve"> </w:t>
      </w:r>
      <w:r w:rsidRPr="006058AE">
        <w:rPr>
          <w:rFonts w:ascii="宋体" w:hAnsi="宋体" w:hint="eastAsia"/>
          <w:szCs w:val="21"/>
          <w:u w:val="single"/>
        </w:rPr>
        <w:t xml:space="preserve">  </w:t>
      </w:r>
      <w:r w:rsidRPr="006058AE">
        <w:rPr>
          <w:rFonts w:ascii="宋体" w:hAnsi="宋体" w:hint="eastAsia"/>
          <w:szCs w:val="21"/>
        </w:rPr>
        <w:t>年</w:t>
      </w:r>
      <w:r w:rsidRPr="006058AE">
        <w:rPr>
          <w:rFonts w:ascii="宋体" w:hAnsi="宋体" w:hint="eastAsia"/>
          <w:szCs w:val="21"/>
          <w:u w:val="single"/>
        </w:rPr>
        <w:t xml:space="preserve">  </w:t>
      </w:r>
      <w:r w:rsidRPr="006058AE">
        <w:rPr>
          <w:rFonts w:ascii="宋体" w:hAnsi="宋体" w:hint="eastAsia"/>
          <w:szCs w:val="21"/>
        </w:rPr>
        <w:t>月</w:t>
      </w:r>
      <w:r w:rsidRPr="006058AE">
        <w:rPr>
          <w:rFonts w:ascii="宋体" w:hAnsi="宋体" w:hint="eastAsia"/>
          <w:szCs w:val="21"/>
          <w:u w:val="single"/>
        </w:rPr>
        <w:t xml:space="preserve">  </w:t>
      </w:r>
      <w:r w:rsidRPr="006058AE">
        <w:rPr>
          <w:rFonts w:ascii="宋体" w:hAnsi="宋体" w:hint="eastAsia"/>
          <w:szCs w:val="21"/>
        </w:rPr>
        <w:t>日    出院日期：</w:t>
      </w:r>
      <w:r w:rsidRPr="006058AE">
        <w:rPr>
          <w:rFonts w:ascii="宋体" w:hAnsi="宋体" w:hint="eastAsia"/>
          <w:szCs w:val="21"/>
          <w:u w:val="single"/>
        </w:rPr>
        <w:t xml:space="preserve"> </w:t>
      </w:r>
      <w:r>
        <w:rPr>
          <w:rFonts w:ascii="宋体" w:hAnsi="宋体" w:hint="eastAsia"/>
          <w:szCs w:val="21"/>
          <w:u w:val="single"/>
        </w:rPr>
        <w:t xml:space="preserve"> </w:t>
      </w:r>
      <w:r w:rsidRPr="006058AE">
        <w:rPr>
          <w:rFonts w:ascii="宋体" w:hAnsi="宋体" w:hint="eastAsia"/>
          <w:szCs w:val="21"/>
          <w:u w:val="single"/>
        </w:rPr>
        <w:t xml:space="preserve">  </w:t>
      </w:r>
      <w:r w:rsidRPr="006058AE">
        <w:rPr>
          <w:rFonts w:ascii="宋体" w:hAnsi="宋体" w:hint="eastAsia"/>
          <w:szCs w:val="21"/>
        </w:rPr>
        <w:t>年</w:t>
      </w:r>
      <w:r w:rsidRPr="006058AE">
        <w:rPr>
          <w:rFonts w:ascii="宋体" w:hAnsi="宋体" w:hint="eastAsia"/>
          <w:szCs w:val="21"/>
          <w:u w:val="single"/>
        </w:rPr>
        <w:t xml:space="preserve">  </w:t>
      </w:r>
      <w:r w:rsidRPr="006058AE">
        <w:rPr>
          <w:rFonts w:ascii="宋体" w:hAnsi="宋体" w:hint="eastAsia"/>
          <w:szCs w:val="21"/>
        </w:rPr>
        <w:t>月</w:t>
      </w:r>
      <w:r w:rsidRPr="006058AE">
        <w:rPr>
          <w:rFonts w:ascii="宋体" w:hAnsi="宋体" w:hint="eastAsia"/>
          <w:szCs w:val="21"/>
          <w:u w:val="single"/>
        </w:rPr>
        <w:t xml:space="preserve">   </w:t>
      </w:r>
      <w:r w:rsidRPr="006058AE">
        <w:rPr>
          <w:rFonts w:ascii="宋体" w:hAnsi="宋体" w:hint="eastAsia"/>
          <w:szCs w:val="21"/>
        </w:rPr>
        <w:t>日     标准住院日：</w:t>
      </w:r>
      <w:r>
        <w:rPr>
          <w:rFonts w:ascii="宋体" w:hAnsi="宋体" w:hint="eastAsia"/>
          <w:szCs w:val="21"/>
        </w:rPr>
        <w:t>21</w:t>
      </w:r>
      <w:r w:rsidRPr="00C907AF">
        <w:rPr>
          <w:rFonts w:ascii="宋体" w:hAnsi="宋体" w:hint="eastAsia"/>
          <w:szCs w:val="21"/>
        </w:rPr>
        <w:t>-2</w:t>
      </w:r>
      <w:r>
        <w:rPr>
          <w:rFonts w:ascii="宋体" w:hAnsi="宋体" w:hint="eastAsia"/>
          <w:szCs w:val="21"/>
        </w:rPr>
        <w:t>8</w:t>
      </w:r>
      <w:r w:rsidRPr="00C907AF">
        <w:rPr>
          <w:rFonts w:ascii="宋体" w:hAnsi="宋体" w:hint="eastAsia"/>
          <w:szCs w:val="21"/>
        </w:rPr>
        <w:t>天</w:t>
      </w:r>
    </w:p>
    <w:tbl>
      <w:tblPr>
        <w:tblW w:w="9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4365"/>
        <w:gridCol w:w="4103"/>
      </w:tblGrid>
      <w:tr w:rsidR="00F33517" w:rsidRPr="00C907AF">
        <w:trPr>
          <w:trHeight w:val="262"/>
          <w:jc w:val="center"/>
        </w:trPr>
        <w:tc>
          <w:tcPr>
            <w:tcW w:w="698" w:type="dxa"/>
            <w:tcBorders>
              <w:top w:val="double" w:sz="4" w:space="0" w:color="auto"/>
              <w:left w:val="double" w:sz="4" w:space="0" w:color="auto"/>
              <w:bottom w:val="double" w:sz="4" w:space="0" w:color="auto"/>
              <w:right w:val="double" w:sz="4"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时间</w:t>
            </w:r>
          </w:p>
        </w:tc>
        <w:tc>
          <w:tcPr>
            <w:tcW w:w="4365" w:type="dxa"/>
            <w:tcBorders>
              <w:top w:val="double" w:sz="4" w:space="0" w:color="auto"/>
              <w:left w:val="double" w:sz="4" w:space="0" w:color="auto"/>
              <w:bottom w:val="double" w:sz="4" w:space="0" w:color="auto"/>
              <w:right w:val="double" w:sz="4"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住院第1-3天</w:t>
            </w:r>
          </w:p>
        </w:tc>
        <w:tc>
          <w:tcPr>
            <w:tcW w:w="4103" w:type="dxa"/>
            <w:tcBorders>
              <w:top w:val="double" w:sz="4" w:space="0" w:color="auto"/>
              <w:left w:val="double" w:sz="4" w:space="0" w:color="auto"/>
              <w:bottom w:val="double" w:sz="4" w:space="0" w:color="auto"/>
              <w:right w:val="double" w:sz="4" w:space="0" w:color="auto"/>
            </w:tcBorders>
            <w:vAlign w:val="center"/>
          </w:tcPr>
          <w:p w:rsidR="00F33517" w:rsidRPr="00C907AF" w:rsidRDefault="00F33517" w:rsidP="00F33517">
            <w:pPr>
              <w:adjustRightInd w:val="0"/>
              <w:snapToGrid w:val="0"/>
              <w:jc w:val="center"/>
              <w:rPr>
                <w:rFonts w:ascii="黑体" w:eastAsia="黑体" w:hAnsi="宋体"/>
                <w:szCs w:val="21"/>
                <w:u w:val="single"/>
              </w:rPr>
            </w:pPr>
            <w:r w:rsidRPr="00C907AF">
              <w:rPr>
                <w:rFonts w:ascii="黑体" w:eastAsia="黑体" w:hAnsi="宋体" w:hint="eastAsia"/>
                <w:szCs w:val="21"/>
              </w:rPr>
              <w:t>住院期间</w:t>
            </w:r>
          </w:p>
        </w:tc>
      </w:tr>
      <w:tr w:rsidR="00F33517" w:rsidRPr="00C907AF">
        <w:trPr>
          <w:trHeight w:val="2189"/>
          <w:jc w:val="center"/>
        </w:trPr>
        <w:tc>
          <w:tcPr>
            <w:tcW w:w="698" w:type="dxa"/>
            <w:tcBorders>
              <w:top w:val="double" w:sz="4" w:space="0" w:color="auto"/>
              <w:left w:val="single" w:sz="8" w:space="0" w:color="auto"/>
              <w:bottom w:val="single" w:sz="8" w:space="0" w:color="auto"/>
              <w:right w:val="single" w:sz="8"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主</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要</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诊</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疗</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工</w:t>
            </w:r>
          </w:p>
          <w:p w:rsidR="00F33517" w:rsidRPr="00C907AF" w:rsidRDefault="00F33517" w:rsidP="00F33517">
            <w:pPr>
              <w:adjustRightInd w:val="0"/>
              <w:snapToGrid w:val="0"/>
              <w:jc w:val="center"/>
              <w:rPr>
                <w:rFonts w:ascii="黑体" w:eastAsia="黑体" w:hAnsi="宋体"/>
                <w:szCs w:val="21"/>
                <w:u w:val="single"/>
              </w:rPr>
            </w:pPr>
            <w:r w:rsidRPr="00C907AF">
              <w:rPr>
                <w:rFonts w:ascii="黑体" w:eastAsia="黑体" w:hAnsi="宋体" w:hint="eastAsia"/>
                <w:szCs w:val="21"/>
              </w:rPr>
              <w:t>作</w:t>
            </w:r>
          </w:p>
        </w:tc>
        <w:tc>
          <w:tcPr>
            <w:tcW w:w="4365" w:type="dxa"/>
            <w:tcBorders>
              <w:top w:val="double" w:sz="4" w:space="0" w:color="auto"/>
              <w:left w:val="single" w:sz="8" w:space="0" w:color="auto"/>
              <w:bottom w:val="single" w:sz="8" w:space="0" w:color="auto"/>
              <w:right w:val="single" w:sz="8" w:space="0" w:color="auto"/>
            </w:tcBorders>
          </w:tcPr>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询问病史及进行体格检查</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初步评估病情</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完成病历书写</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完善必要检查</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根据病情对症、支持治疗</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上级医师查房，制定诊疗计划</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确定抗结核治疗方案，签署</w:t>
            </w:r>
            <w:r>
              <w:rPr>
                <w:rFonts w:ascii="宋体" w:hAnsi="宋体" w:hint="eastAsia"/>
                <w:szCs w:val="21"/>
              </w:rPr>
              <w:t>药物治疗</w:t>
            </w:r>
            <w:r w:rsidRPr="00C907AF">
              <w:rPr>
                <w:rFonts w:ascii="宋体" w:hAnsi="宋体" w:hint="eastAsia"/>
                <w:szCs w:val="21"/>
              </w:rPr>
              <w:t>知情同意书，开始抗结核治疗</w:t>
            </w:r>
          </w:p>
        </w:tc>
        <w:tc>
          <w:tcPr>
            <w:tcW w:w="4103" w:type="dxa"/>
            <w:tcBorders>
              <w:top w:val="double" w:sz="4" w:space="0" w:color="auto"/>
              <w:left w:val="single" w:sz="8" w:space="0" w:color="auto"/>
              <w:bottom w:val="single" w:sz="8" w:space="0" w:color="auto"/>
              <w:right w:val="single" w:sz="8" w:space="0" w:color="auto"/>
            </w:tcBorders>
          </w:tcPr>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全科病案讨论，上级医师定期查房，完善诊疗计划</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处理基础性疾病及对症治疗</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根据患者病情调整、制定合理</w:t>
            </w:r>
            <w:r>
              <w:rPr>
                <w:rFonts w:ascii="宋体" w:hAnsi="宋体" w:hint="eastAsia"/>
                <w:szCs w:val="21"/>
              </w:rPr>
              <w:t>治疗</w:t>
            </w:r>
            <w:r w:rsidRPr="00C907AF">
              <w:rPr>
                <w:rFonts w:ascii="宋体" w:hAnsi="宋体" w:hint="eastAsia"/>
                <w:szCs w:val="21"/>
              </w:rPr>
              <w:t>方案</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观察药品不良反应</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住院医师书写病程记录</w:t>
            </w:r>
          </w:p>
        </w:tc>
      </w:tr>
      <w:tr w:rsidR="00F33517" w:rsidRPr="00C907AF">
        <w:trPr>
          <w:trHeight w:val="4406"/>
          <w:jc w:val="center"/>
        </w:trPr>
        <w:tc>
          <w:tcPr>
            <w:tcW w:w="698" w:type="dxa"/>
            <w:tcBorders>
              <w:top w:val="single" w:sz="8" w:space="0" w:color="auto"/>
              <w:left w:val="single" w:sz="8" w:space="0" w:color="auto"/>
              <w:bottom w:val="single" w:sz="8" w:space="0" w:color="auto"/>
              <w:right w:val="single" w:sz="8"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重</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点</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医</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嘱</w:t>
            </w:r>
          </w:p>
        </w:tc>
        <w:tc>
          <w:tcPr>
            <w:tcW w:w="4365"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rPr>
                <w:rFonts w:ascii="宋体" w:hAnsi="宋体"/>
                <w:b/>
                <w:szCs w:val="21"/>
              </w:rPr>
            </w:pPr>
            <w:r w:rsidRPr="00C907AF">
              <w:rPr>
                <w:rFonts w:ascii="宋体" w:hAnsi="宋体" w:hint="eastAsia"/>
                <w:b/>
                <w:szCs w:val="21"/>
              </w:rPr>
              <w:t>长期医嘱：</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 xml:space="preserve">肺结核护理常规 </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Pr>
                <w:rFonts w:ascii="宋体" w:hAnsi="宋体" w:hint="eastAsia"/>
                <w:szCs w:val="21"/>
              </w:rPr>
              <w:t>二-三</w:t>
            </w:r>
            <w:r w:rsidRPr="00C907AF">
              <w:rPr>
                <w:rFonts w:ascii="宋体" w:hAnsi="宋体" w:hint="eastAsia"/>
                <w:szCs w:val="21"/>
              </w:rPr>
              <w:t>级护理</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普食</w:t>
            </w:r>
          </w:p>
          <w:p w:rsidR="00F33517" w:rsidRPr="0047005A"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抗结核</w:t>
            </w:r>
            <w:r>
              <w:rPr>
                <w:rFonts w:ascii="宋体" w:hAnsi="宋体" w:hint="eastAsia"/>
                <w:szCs w:val="21"/>
              </w:rPr>
              <w:t>药物</w:t>
            </w:r>
            <w:r w:rsidRPr="00C907AF">
              <w:rPr>
                <w:rFonts w:ascii="宋体" w:hAnsi="宋体" w:hint="eastAsia"/>
                <w:szCs w:val="21"/>
              </w:rPr>
              <w:t>治疗</w:t>
            </w:r>
          </w:p>
          <w:p w:rsidR="00F33517" w:rsidRPr="00C907AF" w:rsidRDefault="00F33517" w:rsidP="00F33517">
            <w:pPr>
              <w:adjustRightInd w:val="0"/>
              <w:snapToGrid w:val="0"/>
              <w:rPr>
                <w:rFonts w:ascii="宋体" w:hAnsi="宋体"/>
                <w:b/>
                <w:szCs w:val="21"/>
              </w:rPr>
            </w:pPr>
            <w:r w:rsidRPr="00C907AF">
              <w:rPr>
                <w:rFonts w:ascii="宋体" w:hAnsi="宋体" w:hint="eastAsia"/>
                <w:b/>
                <w:szCs w:val="21"/>
              </w:rPr>
              <w:t>临时医嘱：</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血常规、尿常规</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肝肾功能检查（含胆红素）、电解质、血糖、血尿酸、相关</w:t>
            </w:r>
            <w:r>
              <w:rPr>
                <w:rFonts w:ascii="宋体" w:hAnsi="宋体" w:hint="eastAsia"/>
                <w:szCs w:val="21"/>
              </w:rPr>
              <w:t>感</w:t>
            </w:r>
            <w:r w:rsidRPr="00C907AF">
              <w:rPr>
                <w:rFonts w:ascii="宋体" w:hAnsi="宋体" w:hint="eastAsia"/>
                <w:szCs w:val="21"/>
              </w:rPr>
              <w:t>染性疾病筛查、血沉（或C反应蛋白）</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痰抗酸杆菌涂片镜检，痰分枝杆菌培养</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心电图</w:t>
            </w:r>
            <w:r>
              <w:rPr>
                <w:rFonts w:ascii="宋体" w:hAnsi="宋体" w:hint="eastAsia"/>
                <w:szCs w:val="21"/>
              </w:rPr>
              <w:t>、</w:t>
            </w:r>
            <w:r w:rsidRPr="00C907AF">
              <w:rPr>
                <w:rFonts w:ascii="宋体" w:hAnsi="宋体" w:hint="eastAsia"/>
                <w:szCs w:val="21"/>
              </w:rPr>
              <w:t>胸片</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既往基础用药</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对症治疗</w:t>
            </w:r>
          </w:p>
          <w:p w:rsidR="00F33517" w:rsidRPr="00C907AF" w:rsidRDefault="00F33517" w:rsidP="00F33517">
            <w:pPr>
              <w:numPr>
                <w:ilvl w:val="0"/>
                <w:numId w:val="1"/>
              </w:numPr>
              <w:tabs>
                <w:tab w:val="clear" w:pos="465"/>
                <w:tab w:val="num" w:pos="360"/>
              </w:tabs>
              <w:adjustRightInd w:val="0"/>
              <w:snapToGrid w:val="0"/>
              <w:ind w:left="0" w:firstLine="0"/>
              <w:rPr>
                <w:rFonts w:ascii="宋体" w:hAnsi="宋体"/>
                <w:szCs w:val="21"/>
              </w:rPr>
            </w:pPr>
            <w:r w:rsidRPr="00C907AF">
              <w:rPr>
                <w:rFonts w:ascii="宋体" w:hAnsi="宋体" w:hint="eastAsia"/>
                <w:szCs w:val="21"/>
              </w:rPr>
              <w:t>进行其他相关检查</w:t>
            </w:r>
          </w:p>
        </w:tc>
        <w:tc>
          <w:tcPr>
            <w:tcW w:w="4103"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rPr>
                <w:rFonts w:ascii="宋体" w:hAnsi="宋体"/>
                <w:szCs w:val="21"/>
              </w:rPr>
            </w:pPr>
            <w:r w:rsidRPr="00C907AF">
              <w:rPr>
                <w:rFonts w:ascii="宋体" w:hAnsi="宋体" w:hint="eastAsia"/>
                <w:b/>
                <w:szCs w:val="21"/>
              </w:rPr>
              <w:t>长期医嘱</w:t>
            </w:r>
            <w:r w:rsidRPr="00C907AF">
              <w:rPr>
                <w:rFonts w:ascii="宋体" w:hAnsi="宋体" w:hint="eastAsia"/>
                <w:szCs w:val="21"/>
              </w:rPr>
              <w:t>：</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肺结核护理常规</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Pr>
                <w:rFonts w:ascii="宋体" w:hAnsi="宋体" w:hint="eastAsia"/>
                <w:szCs w:val="21"/>
              </w:rPr>
              <w:t>二-三</w:t>
            </w:r>
            <w:r w:rsidRPr="00C907AF">
              <w:rPr>
                <w:rFonts w:ascii="宋体" w:hAnsi="宋体" w:hint="eastAsia"/>
                <w:szCs w:val="21"/>
              </w:rPr>
              <w:t>级护理</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普食</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抗结核</w:t>
            </w:r>
            <w:r>
              <w:rPr>
                <w:rFonts w:ascii="宋体" w:hAnsi="宋体" w:hint="eastAsia"/>
                <w:szCs w:val="21"/>
              </w:rPr>
              <w:t>药物</w:t>
            </w:r>
            <w:r w:rsidRPr="00C907AF">
              <w:rPr>
                <w:rFonts w:ascii="宋体" w:hAnsi="宋体" w:hint="eastAsia"/>
                <w:szCs w:val="21"/>
              </w:rPr>
              <w:t>治疗</w:t>
            </w:r>
          </w:p>
          <w:p w:rsidR="00F33517" w:rsidRPr="00C907AF" w:rsidRDefault="00F33517" w:rsidP="00F33517">
            <w:pPr>
              <w:adjustRightInd w:val="0"/>
              <w:snapToGrid w:val="0"/>
              <w:rPr>
                <w:rFonts w:ascii="宋体" w:hAnsi="宋体"/>
                <w:b/>
                <w:szCs w:val="21"/>
              </w:rPr>
            </w:pPr>
            <w:r w:rsidRPr="00C907AF">
              <w:rPr>
                <w:rFonts w:ascii="宋体" w:hAnsi="宋体" w:hint="eastAsia"/>
                <w:b/>
                <w:szCs w:val="21"/>
              </w:rPr>
              <w:t>临时医嘱：</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既往基础用药</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对症治疗</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抗结核治疗14天后复查血常规、肝肾功能（含胆红素）</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胸片检查（必要时）</w:t>
            </w:r>
          </w:p>
          <w:p w:rsidR="00F33517"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异常指标复查</w:t>
            </w:r>
          </w:p>
          <w:p w:rsidR="00F33517" w:rsidRPr="00C907AF" w:rsidRDefault="00F33517" w:rsidP="00F33517">
            <w:pPr>
              <w:adjustRightInd w:val="0"/>
              <w:snapToGrid w:val="0"/>
              <w:rPr>
                <w:rFonts w:ascii="宋体" w:hAnsi="宋体"/>
                <w:szCs w:val="21"/>
              </w:rPr>
            </w:pPr>
          </w:p>
        </w:tc>
      </w:tr>
      <w:tr w:rsidR="00F33517" w:rsidRPr="00C907AF">
        <w:trPr>
          <w:cantSplit/>
          <w:trHeight w:val="733"/>
          <w:jc w:val="center"/>
        </w:trPr>
        <w:tc>
          <w:tcPr>
            <w:tcW w:w="698" w:type="dxa"/>
            <w:tcBorders>
              <w:top w:val="single" w:sz="8" w:space="0" w:color="auto"/>
              <w:left w:val="single" w:sz="8" w:space="0" w:color="auto"/>
              <w:bottom w:val="single" w:sz="8" w:space="0" w:color="auto"/>
              <w:right w:val="single" w:sz="8"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护理</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工作</w:t>
            </w:r>
          </w:p>
        </w:tc>
        <w:tc>
          <w:tcPr>
            <w:tcW w:w="4365"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病房环境、医院制度及医护人员介绍</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入院护理评估</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告知各项检查注意事项并协助患者完成</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指导留痰</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静脉取血</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入院健康宣教</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心理护理</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通知营养科新患者饮食</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完成护理记录书写</w:t>
            </w:r>
          </w:p>
          <w:p w:rsidR="00F33517" w:rsidRPr="00C907AF" w:rsidRDefault="00F33517" w:rsidP="00F33517">
            <w:pPr>
              <w:numPr>
                <w:ilvl w:val="0"/>
                <w:numId w:val="1"/>
              </w:numPr>
              <w:tabs>
                <w:tab w:val="clear" w:pos="465"/>
                <w:tab w:val="num" w:pos="357"/>
              </w:tabs>
              <w:adjustRightInd w:val="0"/>
              <w:snapToGrid w:val="0"/>
              <w:ind w:left="357" w:hanging="357"/>
              <w:rPr>
                <w:rFonts w:ascii="宋体" w:hAnsi="宋体"/>
                <w:szCs w:val="21"/>
              </w:rPr>
            </w:pPr>
            <w:r w:rsidRPr="00C907AF">
              <w:rPr>
                <w:rFonts w:ascii="宋体" w:hAnsi="宋体" w:hint="eastAsia"/>
                <w:szCs w:val="21"/>
              </w:rPr>
              <w:t>执行医嘱，用药指导</w:t>
            </w:r>
          </w:p>
        </w:tc>
        <w:tc>
          <w:tcPr>
            <w:tcW w:w="4103"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观察患者一般情况及病情变化</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检验、检查前的宣教</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做好住院期间的健康宣教</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正确落实各项治疗性护理措施</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观察治疗效果及药品反应</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护理安全措施到位</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给予正确的饮食指导</w:t>
            </w:r>
          </w:p>
          <w:p w:rsidR="00F33517" w:rsidRPr="00C907AF" w:rsidRDefault="00F33517" w:rsidP="00F33517">
            <w:pPr>
              <w:numPr>
                <w:ilvl w:val="0"/>
                <w:numId w:val="1"/>
              </w:numPr>
              <w:tabs>
                <w:tab w:val="clear" w:pos="465"/>
                <w:tab w:val="num" w:pos="360"/>
              </w:tabs>
              <w:adjustRightInd w:val="0"/>
              <w:snapToGrid w:val="0"/>
              <w:ind w:left="357" w:hanging="357"/>
              <w:rPr>
                <w:rFonts w:ascii="宋体" w:hAnsi="宋体"/>
                <w:szCs w:val="21"/>
              </w:rPr>
            </w:pPr>
            <w:r w:rsidRPr="00C907AF">
              <w:rPr>
                <w:rFonts w:ascii="宋体" w:hAnsi="宋体" w:hint="eastAsia"/>
                <w:szCs w:val="21"/>
              </w:rPr>
              <w:t>了解患者心理需求和变化，做好心理护理</w:t>
            </w:r>
          </w:p>
          <w:p w:rsidR="00F33517" w:rsidRPr="00C907AF" w:rsidRDefault="00F33517" w:rsidP="00F33517">
            <w:pPr>
              <w:adjustRightInd w:val="0"/>
              <w:snapToGrid w:val="0"/>
              <w:rPr>
                <w:rFonts w:ascii="宋体" w:hAnsi="宋体"/>
                <w:szCs w:val="21"/>
                <w:u w:val="single"/>
              </w:rPr>
            </w:pPr>
          </w:p>
        </w:tc>
      </w:tr>
      <w:tr w:rsidR="00F33517" w:rsidRPr="00C907AF">
        <w:trPr>
          <w:trHeight w:val="848"/>
          <w:jc w:val="center"/>
        </w:trPr>
        <w:tc>
          <w:tcPr>
            <w:tcW w:w="698" w:type="dxa"/>
            <w:tcBorders>
              <w:top w:val="single" w:sz="8" w:space="0" w:color="auto"/>
              <w:left w:val="single" w:sz="8" w:space="0" w:color="auto"/>
              <w:bottom w:val="single" w:sz="8" w:space="0" w:color="auto"/>
              <w:right w:val="single" w:sz="8"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病情变异记录</w:t>
            </w:r>
          </w:p>
        </w:tc>
        <w:tc>
          <w:tcPr>
            <w:tcW w:w="4365"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rPr>
                <w:rFonts w:ascii="宋体" w:hAnsi="宋体"/>
                <w:szCs w:val="21"/>
              </w:rPr>
            </w:pPr>
            <w:r w:rsidRPr="00C907AF">
              <w:rPr>
                <w:rFonts w:ascii="宋体" w:hAnsi="宋体" w:hint="eastAsia"/>
                <w:szCs w:val="21"/>
              </w:rPr>
              <w:t>□无  □有，原因：</w:t>
            </w:r>
          </w:p>
          <w:p w:rsidR="00F33517" w:rsidRPr="00C907AF" w:rsidRDefault="00F33517" w:rsidP="00F33517">
            <w:pPr>
              <w:adjustRightInd w:val="0"/>
              <w:snapToGrid w:val="0"/>
              <w:rPr>
                <w:rFonts w:ascii="宋体" w:hAnsi="宋体"/>
                <w:szCs w:val="21"/>
              </w:rPr>
            </w:pPr>
            <w:r w:rsidRPr="00C907AF">
              <w:rPr>
                <w:rFonts w:ascii="宋体" w:hAnsi="宋体" w:hint="eastAsia"/>
                <w:szCs w:val="21"/>
              </w:rPr>
              <w:t>1.</w:t>
            </w:r>
          </w:p>
          <w:p w:rsidR="00F33517" w:rsidRPr="00C907AF" w:rsidRDefault="00F33517" w:rsidP="00F33517">
            <w:pPr>
              <w:adjustRightInd w:val="0"/>
              <w:snapToGrid w:val="0"/>
              <w:rPr>
                <w:rFonts w:ascii="宋体" w:hAnsi="宋体"/>
                <w:szCs w:val="21"/>
                <w:u w:val="single"/>
              </w:rPr>
            </w:pPr>
            <w:r w:rsidRPr="00C907AF">
              <w:rPr>
                <w:rFonts w:ascii="宋体" w:hAnsi="宋体" w:hint="eastAsia"/>
                <w:szCs w:val="21"/>
              </w:rPr>
              <w:t>2.</w:t>
            </w:r>
          </w:p>
        </w:tc>
        <w:tc>
          <w:tcPr>
            <w:tcW w:w="4103"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rPr>
                <w:rFonts w:ascii="宋体" w:hAnsi="宋体"/>
                <w:szCs w:val="21"/>
              </w:rPr>
            </w:pPr>
            <w:r w:rsidRPr="00C907AF">
              <w:rPr>
                <w:rFonts w:ascii="宋体" w:hAnsi="宋体" w:hint="eastAsia"/>
                <w:szCs w:val="21"/>
              </w:rPr>
              <w:t>□无  □有，原因：</w:t>
            </w:r>
          </w:p>
          <w:p w:rsidR="00F33517" w:rsidRPr="00C907AF" w:rsidRDefault="00F33517" w:rsidP="00F33517">
            <w:pPr>
              <w:adjustRightInd w:val="0"/>
              <w:snapToGrid w:val="0"/>
              <w:rPr>
                <w:rFonts w:ascii="宋体" w:hAnsi="宋体"/>
                <w:szCs w:val="21"/>
              </w:rPr>
            </w:pPr>
            <w:r w:rsidRPr="00C907AF">
              <w:rPr>
                <w:rFonts w:ascii="宋体" w:hAnsi="宋体" w:hint="eastAsia"/>
                <w:szCs w:val="21"/>
              </w:rPr>
              <w:t>1.</w:t>
            </w:r>
          </w:p>
          <w:p w:rsidR="00F33517" w:rsidRPr="00C907AF" w:rsidRDefault="00F33517" w:rsidP="00F33517">
            <w:pPr>
              <w:adjustRightInd w:val="0"/>
              <w:snapToGrid w:val="0"/>
              <w:rPr>
                <w:rFonts w:ascii="宋体" w:hAnsi="宋体"/>
                <w:szCs w:val="21"/>
                <w:u w:val="single"/>
              </w:rPr>
            </w:pPr>
            <w:r w:rsidRPr="00C907AF">
              <w:rPr>
                <w:rFonts w:ascii="宋体" w:hAnsi="宋体" w:hint="eastAsia"/>
                <w:szCs w:val="21"/>
              </w:rPr>
              <w:t>2.</w:t>
            </w:r>
          </w:p>
        </w:tc>
      </w:tr>
      <w:tr w:rsidR="00F33517" w:rsidRPr="00C907AF">
        <w:trPr>
          <w:cantSplit/>
          <w:trHeight w:val="658"/>
          <w:jc w:val="center"/>
        </w:trPr>
        <w:tc>
          <w:tcPr>
            <w:tcW w:w="698" w:type="dxa"/>
            <w:tcBorders>
              <w:top w:val="single" w:sz="8" w:space="0" w:color="auto"/>
              <w:left w:val="single" w:sz="8" w:space="0" w:color="auto"/>
              <w:bottom w:val="single" w:sz="8" w:space="0" w:color="auto"/>
              <w:right w:val="single" w:sz="8"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护士</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签名</w:t>
            </w:r>
          </w:p>
        </w:tc>
        <w:tc>
          <w:tcPr>
            <w:tcW w:w="4365"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rPr>
                <w:rFonts w:ascii="宋体" w:hAnsi="宋体"/>
                <w:szCs w:val="21"/>
              </w:rPr>
            </w:pPr>
          </w:p>
        </w:tc>
        <w:tc>
          <w:tcPr>
            <w:tcW w:w="4103"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jc w:val="center"/>
              <w:rPr>
                <w:rFonts w:ascii="宋体" w:hAnsi="宋体"/>
                <w:szCs w:val="21"/>
              </w:rPr>
            </w:pPr>
          </w:p>
        </w:tc>
      </w:tr>
      <w:tr w:rsidR="00F33517" w:rsidRPr="00C907AF">
        <w:trPr>
          <w:trHeight w:val="663"/>
          <w:jc w:val="center"/>
        </w:trPr>
        <w:tc>
          <w:tcPr>
            <w:tcW w:w="698" w:type="dxa"/>
            <w:tcBorders>
              <w:top w:val="single" w:sz="8" w:space="0" w:color="auto"/>
              <w:left w:val="single" w:sz="8" w:space="0" w:color="auto"/>
              <w:bottom w:val="single" w:sz="8" w:space="0" w:color="auto"/>
              <w:right w:val="single" w:sz="8" w:space="0" w:color="auto"/>
            </w:tcBorders>
            <w:vAlign w:val="center"/>
          </w:tcPr>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医师</w:t>
            </w:r>
          </w:p>
          <w:p w:rsidR="00F33517" w:rsidRPr="00C907AF" w:rsidRDefault="00F33517" w:rsidP="00F33517">
            <w:pPr>
              <w:adjustRightInd w:val="0"/>
              <w:snapToGrid w:val="0"/>
              <w:jc w:val="center"/>
              <w:rPr>
                <w:rFonts w:ascii="黑体" w:eastAsia="黑体" w:hAnsi="宋体"/>
                <w:szCs w:val="21"/>
              </w:rPr>
            </w:pPr>
            <w:r w:rsidRPr="00C907AF">
              <w:rPr>
                <w:rFonts w:ascii="黑体" w:eastAsia="黑体" w:hAnsi="宋体" w:hint="eastAsia"/>
                <w:szCs w:val="21"/>
              </w:rPr>
              <w:t>签名</w:t>
            </w:r>
          </w:p>
        </w:tc>
        <w:tc>
          <w:tcPr>
            <w:tcW w:w="4365"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rPr>
                <w:rFonts w:ascii="宋体" w:hAnsi="宋体"/>
                <w:szCs w:val="21"/>
              </w:rPr>
            </w:pPr>
          </w:p>
        </w:tc>
        <w:tc>
          <w:tcPr>
            <w:tcW w:w="4103" w:type="dxa"/>
            <w:tcBorders>
              <w:top w:val="single" w:sz="8" w:space="0" w:color="auto"/>
              <w:left w:val="single" w:sz="8" w:space="0" w:color="auto"/>
              <w:bottom w:val="single" w:sz="8" w:space="0" w:color="auto"/>
              <w:right w:val="single" w:sz="8" w:space="0" w:color="auto"/>
            </w:tcBorders>
          </w:tcPr>
          <w:p w:rsidR="00F33517" w:rsidRPr="00C907AF" w:rsidRDefault="00F33517" w:rsidP="00F33517">
            <w:pPr>
              <w:adjustRightInd w:val="0"/>
              <w:snapToGrid w:val="0"/>
              <w:rPr>
                <w:rFonts w:ascii="宋体" w:hAnsi="宋体"/>
                <w:szCs w:val="21"/>
              </w:rPr>
            </w:pPr>
          </w:p>
        </w:tc>
      </w:tr>
    </w:tbl>
    <w:tbl>
      <w:tblPr>
        <w:tblpPr w:leftFromText="180" w:rightFromText="180" w:vertAnchor="text" w:horzAnchor="margin" w:tblpXSpec="center" w:tblpY="157"/>
        <w:tblW w:w="8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
        <w:gridCol w:w="3800"/>
        <w:gridCol w:w="3981"/>
      </w:tblGrid>
      <w:tr w:rsidR="00F33517">
        <w:trPr>
          <w:cantSplit/>
          <w:trHeight w:val="549"/>
        </w:trPr>
        <w:tc>
          <w:tcPr>
            <w:tcW w:w="651"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szCs w:val="21"/>
              </w:rPr>
            </w:pPr>
            <w:r>
              <w:rPr>
                <w:rFonts w:ascii="黑体" w:eastAsia="黑体" w:hint="eastAsia"/>
                <w:szCs w:val="21"/>
              </w:rPr>
              <w:lastRenderedPageBreak/>
              <w:t>时间</w:t>
            </w:r>
          </w:p>
        </w:tc>
        <w:tc>
          <w:tcPr>
            <w:tcW w:w="3800"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szCs w:val="21"/>
              </w:rPr>
            </w:pPr>
            <w:r>
              <w:rPr>
                <w:rFonts w:ascii="黑体" w:eastAsia="黑体" w:hint="eastAsia"/>
                <w:szCs w:val="21"/>
              </w:rPr>
              <w:t>出院前1-3天</w:t>
            </w:r>
          </w:p>
        </w:tc>
        <w:tc>
          <w:tcPr>
            <w:tcW w:w="3981"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szCs w:val="21"/>
                <w:u w:val="single"/>
              </w:rPr>
            </w:pPr>
            <w:r>
              <w:rPr>
                <w:rFonts w:ascii="黑体" w:eastAsia="黑体" w:hint="eastAsia"/>
                <w:szCs w:val="21"/>
              </w:rPr>
              <w:t>出院日</w:t>
            </w:r>
          </w:p>
        </w:tc>
      </w:tr>
      <w:tr w:rsidR="00F33517">
        <w:trPr>
          <w:cantSplit/>
          <w:trHeight w:val="2999"/>
        </w:trPr>
        <w:tc>
          <w:tcPr>
            <w:tcW w:w="651" w:type="dxa"/>
            <w:tcBorders>
              <w:top w:val="double" w:sz="4"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主</w:t>
            </w:r>
          </w:p>
          <w:p w:rsidR="00F33517" w:rsidRDefault="00F33517" w:rsidP="00F33517">
            <w:pPr>
              <w:jc w:val="center"/>
              <w:rPr>
                <w:rFonts w:ascii="黑体" w:eastAsia="黑体"/>
                <w:szCs w:val="21"/>
              </w:rPr>
            </w:pPr>
            <w:r>
              <w:rPr>
                <w:rFonts w:ascii="黑体" w:eastAsia="黑体" w:hint="eastAsia"/>
                <w:szCs w:val="21"/>
              </w:rPr>
              <w:t>要</w:t>
            </w:r>
          </w:p>
          <w:p w:rsidR="00F33517" w:rsidRDefault="00F33517" w:rsidP="00F33517">
            <w:pPr>
              <w:jc w:val="center"/>
              <w:rPr>
                <w:rFonts w:ascii="黑体" w:eastAsia="黑体"/>
                <w:szCs w:val="21"/>
              </w:rPr>
            </w:pPr>
            <w:r>
              <w:rPr>
                <w:rFonts w:ascii="黑体" w:eastAsia="黑体" w:hint="eastAsia"/>
                <w:szCs w:val="21"/>
              </w:rPr>
              <w:t>诊</w:t>
            </w:r>
          </w:p>
          <w:p w:rsidR="00F33517" w:rsidRDefault="00F33517" w:rsidP="00F33517">
            <w:pPr>
              <w:jc w:val="center"/>
              <w:rPr>
                <w:rFonts w:ascii="黑体" w:eastAsia="黑体"/>
                <w:szCs w:val="21"/>
              </w:rPr>
            </w:pPr>
            <w:r>
              <w:rPr>
                <w:rFonts w:ascii="黑体" w:eastAsia="黑体" w:hint="eastAsia"/>
                <w:szCs w:val="21"/>
              </w:rPr>
              <w:t>疗</w:t>
            </w:r>
          </w:p>
          <w:p w:rsidR="00F33517" w:rsidRDefault="00F33517" w:rsidP="00F33517">
            <w:pPr>
              <w:jc w:val="center"/>
              <w:rPr>
                <w:rFonts w:ascii="黑体" w:eastAsia="黑体"/>
                <w:szCs w:val="21"/>
              </w:rPr>
            </w:pPr>
            <w:r>
              <w:rPr>
                <w:rFonts w:ascii="黑体" w:eastAsia="黑体" w:hint="eastAsia"/>
                <w:szCs w:val="21"/>
              </w:rPr>
              <w:t>工</w:t>
            </w:r>
          </w:p>
          <w:p w:rsidR="00F33517" w:rsidRDefault="00F33517" w:rsidP="00F33517">
            <w:pPr>
              <w:jc w:val="center"/>
              <w:rPr>
                <w:rFonts w:ascii="黑体" w:eastAsia="黑体"/>
                <w:szCs w:val="21"/>
              </w:rPr>
            </w:pPr>
            <w:r>
              <w:rPr>
                <w:rFonts w:ascii="黑体" w:eastAsia="黑体" w:hint="eastAsia"/>
                <w:szCs w:val="21"/>
              </w:rPr>
              <w:t>作</w:t>
            </w:r>
          </w:p>
        </w:tc>
        <w:tc>
          <w:tcPr>
            <w:tcW w:w="3800" w:type="dxa"/>
            <w:tcBorders>
              <w:top w:val="double" w:sz="4" w:space="0" w:color="auto"/>
              <w:left w:val="single" w:sz="8" w:space="0" w:color="auto"/>
              <w:bottom w:val="single" w:sz="8" w:space="0" w:color="auto"/>
              <w:right w:val="single" w:sz="8" w:space="0" w:color="auto"/>
            </w:tcBorders>
          </w:tcPr>
          <w:p w:rsidR="00F33517" w:rsidRDefault="00F33517" w:rsidP="00F33517">
            <w:pPr>
              <w:numPr>
                <w:ilvl w:val="0"/>
                <w:numId w:val="1"/>
              </w:numPr>
              <w:tabs>
                <w:tab w:val="clear" w:pos="465"/>
                <w:tab w:val="num" w:pos="360"/>
                <w:tab w:val="num" w:pos="645"/>
              </w:tabs>
              <w:ind w:left="360" w:hanging="360"/>
            </w:pPr>
            <w:r>
              <w:rPr>
                <w:rFonts w:ascii="宋体" w:hAnsi="宋体" w:hint="eastAsia"/>
                <w:bCs/>
                <w:szCs w:val="21"/>
              </w:rPr>
              <w:t>上级医师</w:t>
            </w:r>
            <w:r>
              <w:rPr>
                <w:rFonts w:hint="eastAsia"/>
              </w:rPr>
              <w:t>查房</w:t>
            </w:r>
          </w:p>
          <w:p w:rsidR="00F33517" w:rsidRDefault="00F33517" w:rsidP="00F33517">
            <w:pPr>
              <w:numPr>
                <w:ilvl w:val="0"/>
                <w:numId w:val="1"/>
              </w:numPr>
              <w:tabs>
                <w:tab w:val="clear" w:pos="465"/>
                <w:tab w:val="num" w:pos="360"/>
                <w:tab w:val="num" w:pos="645"/>
              </w:tabs>
              <w:ind w:left="360" w:hanging="360"/>
            </w:pPr>
            <w:r>
              <w:rPr>
                <w:rFonts w:hint="eastAsia"/>
              </w:rPr>
              <w:t>评估患者病情及</w:t>
            </w:r>
            <w:r>
              <w:t>治疗</w:t>
            </w:r>
            <w:r>
              <w:rPr>
                <w:rFonts w:hint="eastAsia"/>
              </w:rPr>
              <w:t>效果</w:t>
            </w:r>
          </w:p>
          <w:p w:rsidR="00F33517" w:rsidRDefault="00F33517" w:rsidP="00F33517">
            <w:pPr>
              <w:numPr>
                <w:ilvl w:val="0"/>
                <w:numId w:val="1"/>
              </w:numPr>
              <w:tabs>
                <w:tab w:val="clear" w:pos="465"/>
                <w:tab w:val="num" w:pos="360"/>
                <w:tab w:val="num" w:pos="645"/>
              </w:tabs>
              <w:ind w:left="360" w:hanging="360"/>
            </w:pPr>
            <w:r>
              <w:rPr>
                <w:rFonts w:hint="eastAsia"/>
              </w:rPr>
              <w:t>确定出院日期及治疗方案</w:t>
            </w:r>
          </w:p>
          <w:p w:rsidR="00F33517" w:rsidRDefault="00F33517" w:rsidP="00F33517">
            <w:pPr>
              <w:numPr>
                <w:ilvl w:val="0"/>
                <w:numId w:val="1"/>
              </w:numPr>
              <w:tabs>
                <w:tab w:val="clear" w:pos="465"/>
                <w:tab w:val="num" w:pos="360"/>
                <w:tab w:val="num" w:pos="645"/>
              </w:tabs>
              <w:ind w:left="360" w:hanging="360"/>
            </w:pPr>
            <w:r>
              <w:rPr>
                <w:rFonts w:hint="eastAsia"/>
              </w:rPr>
              <w:t>出院前一天开具出院医嘱</w:t>
            </w:r>
          </w:p>
          <w:p w:rsidR="00F33517" w:rsidRDefault="00F33517" w:rsidP="00F33517">
            <w:pPr>
              <w:numPr>
                <w:ilvl w:val="0"/>
                <w:numId w:val="1"/>
              </w:numPr>
              <w:tabs>
                <w:tab w:val="clear" w:pos="465"/>
                <w:tab w:val="num" w:pos="360"/>
                <w:tab w:val="num" w:pos="645"/>
              </w:tabs>
              <w:ind w:left="360" w:hanging="360"/>
              <w:rPr>
                <w:szCs w:val="21"/>
              </w:rPr>
            </w:pPr>
            <w:r>
              <w:rPr>
                <w:rFonts w:hint="eastAsia"/>
              </w:rPr>
              <w:t>完</w:t>
            </w:r>
            <w:smartTag w:uri="urn:schemas-microsoft-com:office:smarttags" w:element="PersonName">
              <w:smartTagPr>
                <w:attr w:name="ProductID" w:val="成上级"/>
              </w:smartTagPr>
              <w:r>
                <w:rPr>
                  <w:rFonts w:hint="eastAsia"/>
                </w:rPr>
                <w:t>成上级</w:t>
              </w:r>
            </w:smartTag>
            <w:r>
              <w:rPr>
                <w:rFonts w:hint="eastAsia"/>
              </w:rPr>
              <w:t>医师查房</w:t>
            </w:r>
            <w:r>
              <w:rPr>
                <w:rFonts w:hint="eastAsia"/>
                <w:bCs/>
                <w:szCs w:val="21"/>
              </w:rPr>
              <w:t>记录</w:t>
            </w:r>
          </w:p>
        </w:tc>
        <w:tc>
          <w:tcPr>
            <w:tcW w:w="3981" w:type="dxa"/>
            <w:tcBorders>
              <w:top w:val="double" w:sz="4" w:space="0" w:color="auto"/>
              <w:left w:val="single" w:sz="8" w:space="0" w:color="auto"/>
              <w:bottom w:val="single" w:sz="8" w:space="0" w:color="auto"/>
              <w:right w:val="single" w:sz="8" w:space="0" w:color="auto"/>
            </w:tcBorders>
          </w:tcPr>
          <w:p w:rsidR="00F33517" w:rsidRDefault="00F33517" w:rsidP="00F33517">
            <w:pPr>
              <w:numPr>
                <w:ilvl w:val="0"/>
                <w:numId w:val="1"/>
              </w:numPr>
              <w:tabs>
                <w:tab w:val="clear" w:pos="465"/>
                <w:tab w:val="num" w:pos="360"/>
                <w:tab w:val="num" w:pos="645"/>
              </w:tabs>
              <w:ind w:left="360" w:hanging="360"/>
            </w:pPr>
            <w:r>
              <w:rPr>
                <w:rFonts w:hint="eastAsia"/>
                <w:szCs w:val="21"/>
              </w:rPr>
              <w:t>完成常规病程记录、上级医师查房记录、病历首页及</w:t>
            </w:r>
            <w:r>
              <w:rPr>
                <w:rFonts w:hint="eastAsia"/>
              </w:rPr>
              <w:t>出院小结</w:t>
            </w:r>
          </w:p>
          <w:p w:rsidR="00F33517" w:rsidRDefault="00F33517" w:rsidP="00F33517">
            <w:pPr>
              <w:numPr>
                <w:ilvl w:val="0"/>
                <w:numId w:val="1"/>
              </w:numPr>
              <w:tabs>
                <w:tab w:val="clear" w:pos="465"/>
                <w:tab w:val="num" w:pos="360"/>
                <w:tab w:val="num" w:pos="645"/>
              </w:tabs>
              <w:ind w:left="360" w:hanging="360"/>
            </w:pPr>
            <w:r>
              <w:rPr>
                <w:rFonts w:hint="eastAsia"/>
              </w:rPr>
              <w:t>和患者或家属协商出院后治疗管理机构（本院门诊或患者所在地结核病防治机构或医疗机构）</w:t>
            </w:r>
          </w:p>
          <w:p w:rsidR="00F33517" w:rsidRDefault="00F33517" w:rsidP="00F33517">
            <w:pPr>
              <w:numPr>
                <w:ilvl w:val="0"/>
                <w:numId w:val="1"/>
              </w:numPr>
              <w:tabs>
                <w:tab w:val="clear" w:pos="465"/>
                <w:tab w:val="num" w:pos="360"/>
                <w:tab w:val="num" w:pos="645"/>
              </w:tabs>
              <w:ind w:left="360" w:hanging="360"/>
            </w:pPr>
            <w:r>
              <w:rPr>
                <w:rFonts w:hint="eastAsia"/>
              </w:rPr>
              <w:t>向患者或家属交待出院后服药方法及注意事项</w:t>
            </w:r>
          </w:p>
          <w:p w:rsidR="00F33517" w:rsidRDefault="00F33517" w:rsidP="00F33517">
            <w:pPr>
              <w:numPr>
                <w:ilvl w:val="0"/>
                <w:numId w:val="1"/>
              </w:numPr>
              <w:tabs>
                <w:tab w:val="clear" w:pos="465"/>
                <w:tab w:val="num" w:pos="357"/>
                <w:tab w:val="num" w:pos="645"/>
              </w:tabs>
              <w:ind w:left="360" w:hanging="360"/>
            </w:pPr>
            <w:r>
              <w:rPr>
                <w:rFonts w:hint="eastAsia"/>
              </w:rPr>
              <w:t>预约复诊日期</w:t>
            </w:r>
          </w:p>
        </w:tc>
      </w:tr>
      <w:tr w:rsidR="00F33517">
        <w:trPr>
          <w:cantSplit/>
          <w:trHeight w:val="3683"/>
        </w:trPr>
        <w:tc>
          <w:tcPr>
            <w:tcW w:w="65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重</w:t>
            </w:r>
          </w:p>
          <w:p w:rsidR="00F33517" w:rsidRDefault="00F33517" w:rsidP="00F33517">
            <w:pPr>
              <w:jc w:val="center"/>
              <w:rPr>
                <w:rFonts w:ascii="黑体" w:eastAsia="黑体"/>
                <w:szCs w:val="21"/>
              </w:rPr>
            </w:pPr>
            <w:r>
              <w:rPr>
                <w:rFonts w:ascii="黑体" w:eastAsia="黑体" w:hint="eastAsia"/>
                <w:szCs w:val="21"/>
              </w:rPr>
              <w:t>点</w:t>
            </w:r>
          </w:p>
          <w:p w:rsidR="00F33517" w:rsidRDefault="00F33517" w:rsidP="00F33517">
            <w:pPr>
              <w:jc w:val="center"/>
              <w:rPr>
                <w:rFonts w:ascii="黑体" w:eastAsia="黑体"/>
                <w:szCs w:val="21"/>
              </w:rPr>
            </w:pPr>
            <w:r>
              <w:rPr>
                <w:rFonts w:ascii="黑体" w:eastAsia="黑体" w:hint="eastAsia"/>
                <w:szCs w:val="21"/>
              </w:rPr>
              <w:t>医</w:t>
            </w:r>
          </w:p>
          <w:p w:rsidR="00F33517" w:rsidRDefault="00F33517" w:rsidP="00F33517">
            <w:pPr>
              <w:jc w:val="center"/>
              <w:rPr>
                <w:rFonts w:ascii="黑体" w:eastAsia="黑体"/>
                <w:szCs w:val="21"/>
              </w:rPr>
            </w:pPr>
            <w:r>
              <w:rPr>
                <w:rFonts w:ascii="黑体" w:eastAsia="黑体" w:hint="eastAsia"/>
                <w:szCs w:val="21"/>
              </w:rPr>
              <w:t>嘱</w:t>
            </w:r>
          </w:p>
        </w:tc>
        <w:tc>
          <w:tcPr>
            <w:tcW w:w="3800" w:type="dxa"/>
            <w:tcBorders>
              <w:top w:val="single" w:sz="8" w:space="0" w:color="auto"/>
              <w:left w:val="single" w:sz="8" w:space="0" w:color="auto"/>
              <w:bottom w:val="single" w:sz="8" w:space="0" w:color="auto"/>
              <w:right w:val="single" w:sz="8" w:space="0" w:color="auto"/>
            </w:tcBorders>
          </w:tcPr>
          <w:p w:rsidR="00F33517" w:rsidRDefault="00F33517" w:rsidP="00F33517">
            <w:pPr>
              <w:rPr>
                <w:b/>
              </w:rPr>
            </w:pPr>
            <w:r>
              <w:rPr>
                <w:rFonts w:hint="eastAsia"/>
                <w:b/>
              </w:rPr>
              <w:t>长期医嘱：</w:t>
            </w:r>
          </w:p>
          <w:p w:rsidR="00F33517" w:rsidRDefault="00F33517" w:rsidP="00F33517">
            <w:pPr>
              <w:numPr>
                <w:ilvl w:val="0"/>
                <w:numId w:val="1"/>
              </w:numPr>
              <w:tabs>
                <w:tab w:val="clear" w:pos="465"/>
                <w:tab w:val="left" w:pos="192"/>
                <w:tab w:val="num" w:pos="360"/>
                <w:tab w:val="num" w:pos="645"/>
              </w:tabs>
              <w:ind w:left="360" w:hanging="360"/>
              <w:rPr>
                <w:rFonts w:ascii="宋体" w:hAnsi="宋体"/>
                <w:szCs w:val="21"/>
              </w:rPr>
            </w:pPr>
            <w:r>
              <w:rPr>
                <w:rFonts w:ascii="宋体" w:hAnsi="宋体" w:hint="eastAsia"/>
                <w:szCs w:val="21"/>
              </w:rPr>
              <w:t xml:space="preserve">肺结核护理常规 </w:t>
            </w:r>
          </w:p>
          <w:p w:rsidR="00F33517" w:rsidRDefault="00F33517" w:rsidP="00F33517">
            <w:pPr>
              <w:numPr>
                <w:ilvl w:val="0"/>
                <w:numId w:val="1"/>
              </w:numPr>
              <w:tabs>
                <w:tab w:val="clear" w:pos="465"/>
                <w:tab w:val="left" w:pos="192"/>
                <w:tab w:val="num" w:pos="360"/>
                <w:tab w:val="num" w:pos="645"/>
              </w:tabs>
              <w:ind w:left="360" w:hanging="360"/>
              <w:rPr>
                <w:rFonts w:ascii="宋体" w:hAnsi="宋体"/>
                <w:szCs w:val="21"/>
              </w:rPr>
            </w:pPr>
            <w:r>
              <w:rPr>
                <w:rFonts w:ascii="宋体" w:hAnsi="宋体" w:hint="eastAsia"/>
                <w:szCs w:val="21"/>
              </w:rPr>
              <w:t>二-三</w:t>
            </w:r>
            <w:r w:rsidRPr="00C907AF">
              <w:rPr>
                <w:rFonts w:ascii="宋体" w:hAnsi="宋体" w:hint="eastAsia"/>
                <w:szCs w:val="21"/>
              </w:rPr>
              <w:t>级护理</w:t>
            </w:r>
          </w:p>
          <w:p w:rsidR="00F33517" w:rsidRDefault="00F33517" w:rsidP="00F33517">
            <w:pPr>
              <w:numPr>
                <w:ilvl w:val="0"/>
                <w:numId w:val="1"/>
              </w:numPr>
              <w:tabs>
                <w:tab w:val="clear" w:pos="465"/>
                <w:tab w:val="left" w:pos="192"/>
                <w:tab w:val="num" w:pos="360"/>
                <w:tab w:val="num" w:pos="645"/>
              </w:tabs>
              <w:ind w:left="360" w:hanging="360"/>
              <w:rPr>
                <w:rFonts w:ascii="宋体" w:hAnsi="宋体"/>
                <w:szCs w:val="21"/>
              </w:rPr>
            </w:pPr>
            <w:r>
              <w:rPr>
                <w:rFonts w:ascii="宋体" w:hAnsi="宋体" w:hint="eastAsia"/>
                <w:szCs w:val="21"/>
              </w:rPr>
              <w:t>普食</w:t>
            </w:r>
          </w:p>
          <w:p w:rsidR="00F33517" w:rsidRDefault="00F33517" w:rsidP="00F33517">
            <w:pPr>
              <w:numPr>
                <w:ilvl w:val="0"/>
                <w:numId w:val="1"/>
              </w:numPr>
              <w:tabs>
                <w:tab w:val="clear" w:pos="465"/>
                <w:tab w:val="left" w:pos="192"/>
                <w:tab w:val="num" w:pos="360"/>
                <w:tab w:val="num" w:pos="645"/>
              </w:tabs>
              <w:ind w:left="360" w:hanging="360"/>
              <w:rPr>
                <w:rFonts w:ascii="宋体" w:hAnsi="宋体"/>
                <w:szCs w:val="21"/>
              </w:rPr>
            </w:pPr>
            <w:r>
              <w:rPr>
                <w:rFonts w:ascii="宋体" w:hAnsi="宋体" w:hint="eastAsia"/>
                <w:szCs w:val="21"/>
              </w:rPr>
              <w:t>抗结核药物治疗</w:t>
            </w:r>
          </w:p>
          <w:p w:rsidR="00F33517" w:rsidRDefault="00F33517" w:rsidP="00F33517">
            <w:pPr>
              <w:tabs>
                <w:tab w:val="left" w:pos="192"/>
              </w:tabs>
              <w:ind w:left="360"/>
              <w:rPr>
                <w:rFonts w:ascii="宋体" w:hAnsi="宋体"/>
                <w:szCs w:val="21"/>
              </w:rPr>
            </w:pPr>
          </w:p>
          <w:p w:rsidR="00F33517" w:rsidRDefault="00F33517" w:rsidP="00F33517">
            <w:pPr>
              <w:rPr>
                <w:rFonts w:ascii="宋体" w:hAnsi="宋体"/>
                <w:b/>
                <w:szCs w:val="21"/>
              </w:rPr>
            </w:pPr>
            <w:r>
              <w:rPr>
                <w:rFonts w:ascii="宋体" w:hAnsi="宋体" w:hint="eastAsia"/>
                <w:b/>
                <w:szCs w:val="21"/>
              </w:rPr>
              <w:t>临时医嘱：</w:t>
            </w:r>
          </w:p>
          <w:p w:rsidR="00F33517" w:rsidRPr="00EB00B3" w:rsidRDefault="00F33517" w:rsidP="00F33517">
            <w:pPr>
              <w:numPr>
                <w:ilvl w:val="0"/>
                <w:numId w:val="1"/>
              </w:numPr>
              <w:tabs>
                <w:tab w:val="clear" w:pos="465"/>
                <w:tab w:val="num" w:pos="360"/>
                <w:tab w:val="num" w:pos="645"/>
              </w:tabs>
              <w:ind w:left="360" w:hanging="360"/>
            </w:pPr>
            <w:r>
              <w:rPr>
                <w:rFonts w:ascii="宋体" w:hAnsi="宋体" w:hint="eastAsia"/>
              </w:rPr>
              <w:t>复查肝肾功能、血尿常规</w:t>
            </w:r>
            <w:r>
              <w:rPr>
                <w:rFonts w:hint="eastAsia"/>
              </w:rPr>
              <w:t>（必要时）</w:t>
            </w:r>
          </w:p>
          <w:p w:rsidR="00F33517" w:rsidRPr="00565E8C" w:rsidRDefault="00F33517" w:rsidP="00F33517">
            <w:pPr>
              <w:numPr>
                <w:ilvl w:val="0"/>
                <w:numId w:val="1"/>
              </w:numPr>
              <w:tabs>
                <w:tab w:val="clear" w:pos="465"/>
                <w:tab w:val="num" w:pos="360"/>
                <w:tab w:val="num" w:pos="645"/>
              </w:tabs>
              <w:ind w:left="360" w:hanging="360"/>
            </w:pPr>
            <w:r>
              <w:rPr>
                <w:rFonts w:ascii="宋体" w:hAnsi="宋体" w:hint="eastAsia"/>
                <w:szCs w:val="21"/>
              </w:rPr>
              <w:t>痰抗酸杆菌涂片检查</w:t>
            </w:r>
          </w:p>
          <w:p w:rsidR="00F33517" w:rsidRDefault="00F33517" w:rsidP="00F33517">
            <w:pPr>
              <w:numPr>
                <w:ilvl w:val="0"/>
                <w:numId w:val="1"/>
              </w:numPr>
              <w:tabs>
                <w:tab w:val="clear" w:pos="465"/>
                <w:tab w:val="num" w:pos="360"/>
                <w:tab w:val="num" w:pos="645"/>
              </w:tabs>
              <w:ind w:left="360" w:hanging="360"/>
            </w:pPr>
            <w:r>
              <w:rPr>
                <w:rFonts w:ascii="宋体" w:hAnsi="宋体" w:hint="eastAsia"/>
                <w:szCs w:val="21"/>
              </w:rPr>
              <w:t>胸片</w:t>
            </w:r>
            <w:r>
              <w:rPr>
                <w:rFonts w:hint="eastAsia"/>
              </w:rPr>
              <w:t>（必要时）</w:t>
            </w:r>
          </w:p>
          <w:p w:rsidR="00F33517" w:rsidRDefault="00F33517" w:rsidP="00F33517">
            <w:pPr>
              <w:numPr>
                <w:ilvl w:val="0"/>
                <w:numId w:val="1"/>
              </w:numPr>
              <w:tabs>
                <w:tab w:val="clear" w:pos="465"/>
                <w:tab w:val="num" w:pos="360"/>
                <w:tab w:val="num" w:pos="645"/>
              </w:tabs>
              <w:ind w:left="360" w:hanging="360"/>
              <w:rPr>
                <w:b/>
              </w:rPr>
            </w:pPr>
            <w:r>
              <w:rPr>
                <w:rFonts w:hint="eastAsia"/>
              </w:rPr>
              <w:t>根据需要，复查</w:t>
            </w:r>
            <w:r>
              <w:rPr>
                <w:rFonts w:ascii="宋体" w:hAnsi="宋体" w:hint="eastAsia"/>
                <w:szCs w:val="21"/>
              </w:rPr>
              <w:t>相关检查项目</w:t>
            </w:r>
          </w:p>
        </w:tc>
        <w:tc>
          <w:tcPr>
            <w:tcW w:w="3981" w:type="dxa"/>
            <w:tcBorders>
              <w:top w:val="single" w:sz="8" w:space="0" w:color="auto"/>
              <w:left w:val="single" w:sz="8" w:space="0" w:color="auto"/>
              <w:bottom w:val="single" w:sz="8" w:space="0" w:color="auto"/>
              <w:right w:val="single" w:sz="8" w:space="0" w:color="auto"/>
            </w:tcBorders>
          </w:tcPr>
          <w:p w:rsidR="00F33517" w:rsidRDefault="00F33517" w:rsidP="00F33517">
            <w:pPr>
              <w:rPr>
                <w:b/>
              </w:rPr>
            </w:pPr>
            <w:r>
              <w:rPr>
                <w:rFonts w:hint="eastAsia"/>
                <w:b/>
              </w:rPr>
              <w:t>出院医嘱：</w:t>
            </w:r>
          </w:p>
          <w:p w:rsidR="00F33517" w:rsidRPr="00363862" w:rsidRDefault="00F33517" w:rsidP="00F33517">
            <w:pPr>
              <w:numPr>
                <w:ilvl w:val="0"/>
                <w:numId w:val="1"/>
              </w:numPr>
              <w:tabs>
                <w:tab w:val="clear" w:pos="465"/>
                <w:tab w:val="num" w:pos="360"/>
                <w:tab w:val="num" w:pos="645"/>
              </w:tabs>
              <w:ind w:left="360" w:hanging="360"/>
            </w:pPr>
            <w:r>
              <w:rPr>
                <w:rFonts w:ascii="宋体" w:hAnsi="宋体" w:hint="eastAsia"/>
              </w:rPr>
              <w:t>开具出</w:t>
            </w:r>
            <w:r>
              <w:rPr>
                <w:rFonts w:hint="eastAsia"/>
              </w:rPr>
              <w:t>院带药</w:t>
            </w:r>
          </w:p>
          <w:p w:rsidR="00F33517" w:rsidRDefault="00F33517" w:rsidP="00F33517">
            <w:pPr>
              <w:numPr>
                <w:ilvl w:val="0"/>
                <w:numId w:val="1"/>
              </w:numPr>
              <w:tabs>
                <w:tab w:val="clear" w:pos="465"/>
                <w:tab w:val="num" w:pos="360"/>
                <w:tab w:val="num" w:pos="645"/>
              </w:tabs>
              <w:ind w:left="360" w:hanging="360"/>
              <w:rPr>
                <w:rFonts w:ascii="宋体" w:hAnsi="宋体"/>
              </w:rPr>
            </w:pPr>
            <w:r>
              <w:rPr>
                <w:rFonts w:hint="eastAsia"/>
                <w:szCs w:val="21"/>
              </w:rPr>
              <w:t>定期复查肝肾功能、血、尿常规、痰菌检查、胸片等</w:t>
            </w:r>
          </w:p>
          <w:p w:rsidR="00F33517" w:rsidRPr="00D77704" w:rsidRDefault="00F33517" w:rsidP="00F33517">
            <w:pPr>
              <w:numPr>
                <w:ilvl w:val="0"/>
                <w:numId w:val="1"/>
              </w:numPr>
              <w:tabs>
                <w:tab w:val="clear" w:pos="465"/>
                <w:tab w:val="num" w:pos="360"/>
                <w:tab w:val="num" w:pos="645"/>
              </w:tabs>
              <w:ind w:left="360" w:hanging="360"/>
              <w:rPr>
                <w:rFonts w:ascii="宋体" w:hAnsi="宋体"/>
              </w:rPr>
            </w:pPr>
            <w:r>
              <w:rPr>
                <w:rFonts w:hint="eastAsia"/>
                <w:szCs w:val="21"/>
              </w:rPr>
              <w:t>注意药品不良反应</w:t>
            </w:r>
          </w:p>
          <w:p w:rsidR="00F33517" w:rsidRDefault="00F33517" w:rsidP="00F33517">
            <w:pPr>
              <w:numPr>
                <w:ilvl w:val="0"/>
                <w:numId w:val="1"/>
              </w:numPr>
              <w:tabs>
                <w:tab w:val="clear" w:pos="465"/>
                <w:tab w:val="num" w:pos="360"/>
                <w:tab w:val="num" w:pos="645"/>
              </w:tabs>
              <w:ind w:left="360" w:hanging="360"/>
              <w:rPr>
                <w:rFonts w:ascii="宋体" w:hAnsi="宋体"/>
              </w:rPr>
            </w:pPr>
            <w:r>
              <w:rPr>
                <w:rFonts w:hint="eastAsia"/>
                <w:szCs w:val="21"/>
              </w:rPr>
              <w:t>病情变化随时就诊</w:t>
            </w:r>
          </w:p>
          <w:p w:rsidR="00F33517" w:rsidRDefault="00F33517" w:rsidP="00F33517">
            <w:pPr>
              <w:ind w:left="360"/>
              <w:rPr>
                <w:rFonts w:ascii="宋体" w:hAnsi="宋体"/>
              </w:rPr>
            </w:pPr>
          </w:p>
        </w:tc>
      </w:tr>
      <w:tr w:rsidR="00F33517">
        <w:trPr>
          <w:cantSplit/>
          <w:trHeight w:val="1537"/>
        </w:trPr>
        <w:tc>
          <w:tcPr>
            <w:tcW w:w="65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主要</w:t>
            </w:r>
          </w:p>
          <w:p w:rsidR="00F33517" w:rsidRDefault="00F33517" w:rsidP="00F33517">
            <w:pPr>
              <w:jc w:val="center"/>
              <w:rPr>
                <w:rFonts w:ascii="黑体" w:eastAsia="黑体"/>
                <w:szCs w:val="21"/>
              </w:rPr>
            </w:pPr>
            <w:r>
              <w:rPr>
                <w:rFonts w:ascii="黑体" w:eastAsia="黑体" w:hint="eastAsia"/>
                <w:szCs w:val="21"/>
              </w:rPr>
              <w:t>护理</w:t>
            </w:r>
          </w:p>
          <w:p w:rsidR="00F33517" w:rsidRDefault="00F33517" w:rsidP="00F33517">
            <w:pPr>
              <w:jc w:val="center"/>
              <w:rPr>
                <w:rFonts w:ascii="黑体" w:eastAsia="黑体"/>
                <w:szCs w:val="21"/>
              </w:rPr>
            </w:pPr>
            <w:r>
              <w:rPr>
                <w:rFonts w:ascii="黑体" w:eastAsia="黑体" w:hint="eastAsia"/>
                <w:szCs w:val="21"/>
              </w:rPr>
              <w:t>工作</w:t>
            </w:r>
          </w:p>
        </w:tc>
        <w:tc>
          <w:tcPr>
            <w:tcW w:w="3800" w:type="dxa"/>
            <w:tcBorders>
              <w:top w:val="single" w:sz="8" w:space="0" w:color="auto"/>
              <w:left w:val="single" w:sz="8" w:space="0" w:color="auto"/>
              <w:bottom w:val="single" w:sz="8" w:space="0" w:color="auto"/>
              <w:right w:val="single" w:sz="8" w:space="0" w:color="auto"/>
            </w:tcBorders>
          </w:tcPr>
          <w:p w:rsidR="00F33517" w:rsidRDefault="00F33517" w:rsidP="00F33517">
            <w:pPr>
              <w:numPr>
                <w:ilvl w:val="0"/>
                <w:numId w:val="1"/>
              </w:numPr>
              <w:tabs>
                <w:tab w:val="clear" w:pos="465"/>
                <w:tab w:val="num" w:pos="360"/>
                <w:tab w:val="num" w:pos="645"/>
              </w:tabs>
              <w:ind w:left="360" w:hanging="360"/>
            </w:pPr>
            <w:r>
              <w:rPr>
                <w:rFonts w:ascii="宋体" w:hAnsi="宋体" w:hint="eastAsia"/>
              </w:rPr>
              <w:t>观察患者</w:t>
            </w:r>
            <w:r>
              <w:rPr>
                <w:rFonts w:hint="eastAsia"/>
              </w:rPr>
              <w:t>一般情况</w:t>
            </w:r>
          </w:p>
          <w:p w:rsidR="00F33517" w:rsidRDefault="00F33517" w:rsidP="00F33517">
            <w:pPr>
              <w:numPr>
                <w:ilvl w:val="0"/>
                <w:numId w:val="1"/>
              </w:numPr>
              <w:tabs>
                <w:tab w:val="clear" w:pos="465"/>
                <w:tab w:val="num" w:pos="360"/>
                <w:tab w:val="num" w:pos="645"/>
              </w:tabs>
              <w:ind w:left="360" w:hanging="360"/>
            </w:pPr>
            <w:r>
              <w:rPr>
                <w:rFonts w:hint="eastAsia"/>
              </w:rPr>
              <w:t>观察疗效及药品不良反应</w:t>
            </w:r>
          </w:p>
          <w:p w:rsidR="00F33517" w:rsidRDefault="00F33517" w:rsidP="00F33517">
            <w:pPr>
              <w:numPr>
                <w:ilvl w:val="0"/>
                <w:numId w:val="1"/>
              </w:numPr>
              <w:tabs>
                <w:tab w:val="clear" w:pos="465"/>
                <w:tab w:val="num" w:pos="360"/>
                <w:tab w:val="num" w:pos="645"/>
              </w:tabs>
              <w:ind w:left="360" w:hanging="360"/>
            </w:pPr>
            <w:r>
              <w:rPr>
                <w:rFonts w:hint="eastAsia"/>
              </w:rPr>
              <w:t>恢复期生活和心理护理</w:t>
            </w:r>
          </w:p>
          <w:p w:rsidR="00F33517" w:rsidRDefault="00F33517" w:rsidP="00F33517">
            <w:pPr>
              <w:numPr>
                <w:ilvl w:val="0"/>
                <w:numId w:val="1"/>
              </w:numPr>
              <w:tabs>
                <w:tab w:val="clear" w:pos="465"/>
                <w:tab w:val="num" w:pos="360"/>
                <w:tab w:val="num" w:pos="645"/>
              </w:tabs>
              <w:ind w:left="360" w:hanging="360"/>
            </w:pPr>
            <w:r>
              <w:rPr>
                <w:rFonts w:hint="eastAsia"/>
              </w:rPr>
              <w:t>出院准备指导</w:t>
            </w:r>
          </w:p>
        </w:tc>
        <w:tc>
          <w:tcPr>
            <w:tcW w:w="3981" w:type="dxa"/>
            <w:tcBorders>
              <w:top w:val="single" w:sz="8" w:space="0" w:color="auto"/>
              <w:left w:val="single" w:sz="8" w:space="0" w:color="auto"/>
              <w:bottom w:val="single" w:sz="8" w:space="0" w:color="auto"/>
              <w:right w:val="single" w:sz="8" w:space="0" w:color="auto"/>
            </w:tcBorders>
          </w:tcPr>
          <w:p w:rsidR="00F33517" w:rsidRDefault="00F33517" w:rsidP="00F33517">
            <w:pPr>
              <w:numPr>
                <w:ilvl w:val="0"/>
                <w:numId w:val="1"/>
              </w:numPr>
              <w:tabs>
                <w:tab w:val="clear" w:pos="465"/>
                <w:tab w:val="num" w:pos="360"/>
                <w:tab w:val="num" w:pos="645"/>
              </w:tabs>
              <w:ind w:left="360" w:hanging="360"/>
            </w:pPr>
            <w:r>
              <w:rPr>
                <w:rFonts w:hint="eastAsia"/>
              </w:rPr>
              <w:t>协助患者办理出院手续</w:t>
            </w:r>
          </w:p>
          <w:p w:rsidR="00F33517" w:rsidRDefault="00F33517" w:rsidP="00F33517">
            <w:pPr>
              <w:numPr>
                <w:ilvl w:val="0"/>
                <w:numId w:val="1"/>
              </w:numPr>
              <w:tabs>
                <w:tab w:val="clear" w:pos="465"/>
                <w:tab w:val="num" w:pos="360"/>
                <w:tab w:val="num" w:pos="645"/>
              </w:tabs>
              <w:ind w:left="360" w:hanging="360"/>
            </w:pPr>
            <w:r>
              <w:rPr>
                <w:rFonts w:hint="eastAsia"/>
              </w:rPr>
              <w:t>出院指导</w:t>
            </w:r>
          </w:p>
          <w:p w:rsidR="00F33517" w:rsidRDefault="00F33517" w:rsidP="00F33517"/>
        </w:tc>
      </w:tr>
      <w:tr w:rsidR="00F33517">
        <w:trPr>
          <w:cantSplit/>
          <w:trHeight w:val="404"/>
        </w:trPr>
        <w:tc>
          <w:tcPr>
            <w:tcW w:w="65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病情</w:t>
            </w:r>
          </w:p>
          <w:p w:rsidR="00F33517" w:rsidRDefault="00F33517" w:rsidP="00F33517">
            <w:pPr>
              <w:jc w:val="center"/>
              <w:rPr>
                <w:rFonts w:ascii="黑体" w:eastAsia="黑体"/>
                <w:szCs w:val="21"/>
              </w:rPr>
            </w:pPr>
            <w:r>
              <w:rPr>
                <w:rFonts w:ascii="黑体" w:eastAsia="黑体" w:hint="eastAsia"/>
                <w:szCs w:val="21"/>
              </w:rPr>
              <w:t>变异</w:t>
            </w:r>
          </w:p>
          <w:p w:rsidR="00F33517" w:rsidRDefault="00F33517" w:rsidP="00F33517">
            <w:pPr>
              <w:jc w:val="center"/>
              <w:rPr>
                <w:rFonts w:ascii="黑体" w:eastAsia="黑体"/>
                <w:szCs w:val="21"/>
              </w:rPr>
            </w:pPr>
            <w:r>
              <w:rPr>
                <w:rFonts w:ascii="黑体" w:eastAsia="黑体" w:hint="eastAsia"/>
                <w:szCs w:val="21"/>
              </w:rPr>
              <w:t>记录</w:t>
            </w:r>
          </w:p>
        </w:tc>
        <w:tc>
          <w:tcPr>
            <w:tcW w:w="3800" w:type="dxa"/>
            <w:tcBorders>
              <w:top w:val="single" w:sz="8" w:space="0" w:color="auto"/>
              <w:left w:val="single" w:sz="8" w:space="0" w:color="auto"/>
              <w:bottom w:val="single" w:sz="8" w:space="0" w:color="auto"/>
              <w:right w:val="single" w:sz="8" w:space="0" w:color="auto"/>
            </w:tcBorders>
          </w:tcPr>
          <w:p w:rsidR="00F33517" w:rsidRDefault="00F33517" w:rsidP="00F33517">
            <w:pPr>
              <w:rPr>
                <w:rFonts w:ascii="宋体" w:hAnsi="宋体"/>
              </w:rPr>
            </w:pPr>
            <w:r>
              <w:rPr>
                <w:rFonts w:ascii="宋体" w:hAnsi="宋体" w:hint="eastAsia"/>
              </w:rPr>
              <w:t>□无  □有，原因：</w:t>
            </w:r>
          </w:p>
          <w:p w:rsidR="00F33517" w:rsidRDefault="00F33517" w:rsidP="00F33517">
            <w:pPr>
              <w:rPr>
                <w:rFonts w:ascii="宋体" w:hAnsi="宋体"/>
              </w:rPr>
            </w:pPr>
            <w:r>
              <w:rPr>
                <w:rFonts w:ascii="宋体" w:hAnsi="宋体" w:hint="eastAsia"/>
              </w:rPr>
              <w:t>1.</w:t>
            </w:r>
          </w:p>
          <w:p w:rsidR="00F33517" w:rsidRDefault="00F33517" w:rsidP="00F33517">
            <w:r>
              <w:rPr>
                <w:rFonts w:ascii="宋体" w:hAnsi="宋体" w:hint="eastAsia"/>
              </w:rPr>
              <w:t>2.</w:t>
            </w:r>
          </w:p>
        </w:tc>
        <w:tc>
          <w:tcPr>
            <w:tcW w:w="3981" w:type="dxa"/>
            <w:tcBorders>
              <w:top w:val="single" w:sz="8" w:space="0" w:color="auto"/>
              <w:left w:val="single" w:sz="8" w:space="0" w:color="auto"/>
              <w:bottom w:val="single" w:sz="8" w:space="0" w:color="auto"/>
              <w:right w:val="single" w:sz="8" w:space="0" w:color="auto"/>
            </w:tcBorders>
          </w:tcPr>
          <w:p w:rsidR="00F33517" w:rsidRDefault="00F33517" w:rsidP="00F33517">
            <w:pPr>
              <w:rPr>
                <w:rFonts w:ascii="宋体" w:hAnsi="宋体"/>
              </w:rPr>
            </w:pPr>
            <w:r>
              <w:rPr>
                <w:rFonts w:ascii="宋体" w:hAnsi="宋体" w:hint="eastAsia"/>
              </w:rPr>
              <w:t>□无  □有，原因：</w:t>
            </w:r>
          </w:p>
          <w:p w:rsidR="00F33517" w:rsidRDefault="00F33517" w:rsidP="00F33517">
            <w:pPr>
              <w:rPr>
                <w:rFonts w:ascii="宋体" w:hAnsi="宋体"/>
              </w:rPr>
            </w:pPr>
            <w:r>
              <w:rPr>
                <w:rFonts w:ascii="宋体" w:hAnsi="宋体" w:hint="eastAsia"/>
              </w:rPr>
              <w:t>1.</w:t>
            </w:r>
          </w:p>
          <w:p w:rsidR="00F33517" w:rsidRDefault="00F33517" w:rsidP="00F33517">
            <w:r>
              <w:rPr>
                <w:rFonts w:ascii="宋体" w:hAnsi="宋体" w:hint="eastAsia"/>
              </w:rPr>
              <w:t>2.</w:t>
            </w:r>
          </w:p>
        </w:tc>
      </w:tr>
      <w:tr w:rsidR="00F33517">
        <w:trPr>
          <w:cantSplit/>
          <w:trHeight w:val="764"/>
        </w:trPr>
        <w:tc>
          <w:tcPr>
            <w:tcW w:w="65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护士</w:t>
            </w:r>
            <w:r w:rsidRPr="00A253BC">
              <w:rPr>
                <w:rFonts w:ascii="黑体" w:eastAsia="黑体" w:hint="eastAsia"/>
                <w:szCs w:val="21"/>
              </w:rPr>
              <w:t>签名</w:t>
            </w:r>
          </w:p>
        </w:tc>
        <w:tc>
          <w:tcPr>
            <w:tcW w:w="3800" w:type="dxa"/>
            <w:tcBorders>
              <w:top w:val="single" w:sz="8" w:space="0" w:color="auto"/>
              <w:left w:val="single" w:sz="8" w:space="0" w:color="auto"/>
              <w:bottom w:val="single" w:sz="8" w:space="0" w:color="auto"/>
              <w:right w:val="single" w:sz="8" w:space="0" w:color="auto"/>
            </w:tcBorders>
          </w:tcPr>
          <w:p w:rsidR="00F33517" w:rsidRDefault="00F33517" w:rsidP="00F33517">
            <w:pPr>
              <w:jc w:val="center"/>
            </w:pPr>
          </w:p>
        </w:tc>
        <w:tc>
          <w:tcPr>
            <w:tcW w:w="3981" w:type="dxa"/>
            <w:tcBorders>
              <w:top w:val="single" w:sz="8" w:space="0" w:color="auto"/>
              <w:left w:val="single" w:sz="8" w:space="0" w:color="auto"/>
              <w:bottom w:val="single" w:sz="8" w:space="0" w:color="auto"/>
              <w:right w:val="single" w:sz="8" w:space="0" w:color="auto"/>
            </w:tcBorders>
          </w:tcPr>
          <w:p w:rsidR="00F33517" w:rsidRDefault="00F33517" w:rsidP="00F33517">
            <w:pPr>
              <w:jc w:val="center"/>
            </w:pPr>
          </w:p>
        </w:tc>
      </w:tr>
      <w:tr w:rsidR="00F33517">
        <w:trPr>
          <w:trHeight w:val="769"/>
        </w:trPr>
        <w:tc>
          <w:tcPr>
            <w:tcW w:w="65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医师</w:t>
            </w:r>
          </w:p>
          <w:p w:rsidR="00F33517" w:rsidRDefault="00F33517" w:rsidP="00F33517">
            <w:pPr>
              <w:jc w:val="center"/>
              <w:rPr>
                <w:rFonts w:ascii="黑体" w:eastAsia="黑体"/>
                <w:szCs w:val="21"/>
              </w:rPr>
            </w:pPr>
            <w:r>
              <w:rPr>
                <w:rFonts w:ascii="黑体" w:eastAsia="黑体" w:hint="eastAsia"/>
                <w:szCs w:val="21"/>
              </w:rPr>
              <w:t>签名</w:t>
            </w:r>
          </w:p>
        </w:tc>
        <w:tc>
          <w:tcPr>
            <w:tcW w:w="3800" w:type="dxa"/>
            <w:tcBorders>
              <w:top w:val="single" w:sz="8" w:space="0" w:color="auto"/>
              <w:left w:val="single" w:sz="8" w:space="0" w:color="auto"/>
              <w:bottom w:val="single" w:sz="8" w:space="0" w:color="auto"/>
              <w:right w:val="single" w:sz="8" w:space="0" w:color="auto"/>
            </w:tcBorders>
          </w:tcPr>
          <w:p w:rsidR="00F33517" w:rsidRDefault="00F33517" w:rsidP="00F33517"/>
        </w:tc>
        <w:tc>
          <w:tcPr>
            <w:tcW w:w="3981" w:type="dxa"/>
            <w:tcBorders>
              <w:top w:val="single" w:sz="8" w:space="0" w:color="auto"/>
              <w:left w:val="single" w:sz="8" w:space="0" w:color="auto"/>
              <w:bottom w:val="single" w:sz="8" w:space="0" w:color="auto"/>
              <w:right w:val="single" w:sz="8" w:space="0" w:color="auto"/>
            </w:tcBorders>
          </w:tcPr>
          <w:p w:rsidR="00F33517" w:rsidRDefault="00F33517" w:rsidP="00F33517"/>
        </w:tc>
      </w:tr>
    </w:tbl>
    <w:p w:rsidR="00F33517" w:rsidRPr="000918F1" w:rsidRDefault="00F33517" w:rsidP="00F33517">
      <w:pPr>
        <w:adjustRightInd w:val="0"/>
        <w:snapToGrid w:val="0"/>
        <w:spacing w:line="360" w:lineRule="auto"/>
      </w:pPr>
    </w:p>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 w:rsidR="00F33517" w:rsidRDefault="00F33517" w:rsidP="00F33517">
      <w:pPr>
        <w:adjustRightInd w:val="0"/>
        <w:snapToGrid w:val="0"/>
        <w:spacing w:line="360" w:lineRule="auto"/>
        <w:jc w:val="center"/>
        <w:rPr>
          <w:rFonts w:ascii="仿宋_GB2312" w:eastAsia="仿宋_GB2312" w:hAnsi="宋体"/>
          <w:b/>
          <w:sz w:val="32"/>
          <w:szCs w:val="32"/>
        </w:rPr>
      </w:pPr>
    </w:p>
    <w:p w:rsidR="00F33517" w:rsidRDefault="00F33517" w:rsidP="00F33517">
      <w:pPr>
        <w:adjustRightInd w:val="0"/>
        <w:snapToGrid w:val="0"/>
        <w:jc w:val="center"/>
        <w:rPr>
          <w:rFonts w:ascii="宋体" w:hAnsi="宋体"/>
          <w:b/>
          <w:sz w:val="44"/>
          <w:szCs w:val="44"/>
        </w:rPr>
      </w:pPr>
      <w:r w:rsidRPr="003A68C9">
        <w:rPr>
          <w:rFonts w:ascii="宋体" w:hAnsi="宋体" w:hint="eastAsia"/>
          <w:b/>
          <w:sz w:val="44"/>
          <w:szCs w:val="44"/>
        </w:rPr>
        <w:t>复治肺结核临床路径</w:t>
      </w:r>
    </w:p>
    <w:p w:rsidR="00F33517" w:rsidRPr="00A83AD6" w:rsidRDefault="00F33517" w:rsidP="00F33517">
      <w:pPr>
        <w:adjustRightInd w:val="0"/>
        <w:snapToGrid w:val="0"/>
        <w:jc w:val="center"/>
        <w:rPr>
          <w:rFonts w:ascii="楷体_GB2312" w:eastAsia="楷体_GB2312" w:hAnsi="宋体"/>
          <w:b/>
          <w:sz w:val="32"/>
          <w:szCs w:val="32"/>
        </w:rPr>
      </w:pPr>
      <w:r w:rsidRPr="00A83AD6">
        <w:rPr>
          <w:rFonts w:ascii="楷体_GB2312" w:eastAsia="楷体_GB2312" w:hAnsi="宋体" w:hint="eastAsia"/>
          <w:b/>
          <w:sz w:val="32"/>
          <w:szCs w:val="32"/>
        </w:rPr>
        <w:t>（201</w:t>
      </w:r>
      <w:r>
        <w:rPr>
          <w:rFonts w:ascii="楷体_GB2312" w:eastAsia="楷体_GB2312" w:hAnsi="宋体" w:hint="eastAsia"/>
          <w:b/>
          <w:sz w:val="32"/>
          <w:szCs w:val="32"/>
        </w:rPr>
        <w:t>2</w:t>
      </w:r>
      <w:r w:rsidRPr="00A83AD6">
        <w:rPr>
          <w:rFonts w:ascii="楷体_GB2312" w:eastAsia="楷体_GB2312" w:hAnsi="宋体" w:hint="eastAsia"/>
          <w:b/>
          <w:sz w:val="32"/>
          <w:szCs w:val="32"/>
        </w:rPr>
        <w:t>年版）</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p>
    <w:p w:rsidR="00F33517" w:rsidRPr="003A68C9" w:rsidRDefault="00F33517" w:rsidP="00F33517">
      <w:pPr>
        <w:adjustRightInd w:val="0"/>
        <w:snapToGrid w:val="0"/>
        <w:spacing w:line="360" w:lineRule="auto"/>
        <w:ind w:firstLineChars="200" w:firstLine="640"/>
        <w:rPr>
          <w:rFonts w:ascii="黑体" w:eastAsia="黑体"/>
          <w:sz w:val="32"/>
          <w:szCs w:val="32"/>
        </w:rPr>
      </w:pPr>
      <w:r w:rsidRPr="003A68C9">
        <w:rPr>
          <w:rFonts w:ascii="黑体" w:eastAsia="黑体" w:hAnsi="宋体" w:hint="eastAsia"/>
          <w:bCs/>
          <w:sz w:val="32"/>
          <w:szCs w:val="32"/>
        </w:rPr>
        <w:t>一、复治肺结核临床路径标准住院流程</w:t>
      </w:r>
    </w:p>
    <w:p w:rsidR="00F33517" w:rsidRPr="003A68C9" w:rsidRDefault="00F33517" w:rsidP="00F33517">
      <w:pPr>
        <w:adjustRightInd w:val="0"/>
        <w:snapToGrid w:val="0"/>
        <w:spacing w:line="360" w:lineRule="auto"/>
        <w:ind w:firstLineChars="200" w:firstLine="643"/>
        <w:rPr>
          <w:rFonts w:ascii="楷体_GB2312" w:eastAsia="楷体_GB2312"/>
          <w:b/>
          <w:bCs/>
          <w:sz w:val="32"/>
          <w:szCs w:val="32"/>
        </w:rPr>
      </w:pPr>
      <w:r w:rsidRPr="003A68C9">
        <w:rPr>
          <w:rFonts w:ascii="楷体_GB2312" w:eastAsia="楷体_GB2312" w:hint="eastAsia"/>
          <w:b/>
          <w:bCs/>
          <w:sz w:val="32"/>
          <w:szCs w:val="32"/>
        </w:rPr>
        <w:t>（一）适用对象。</w:t>
      </w:r>
    </w:p>
    <w:p w:rsidR="00F33517" w:rsidRPr="003A68C9" w:rsidRDefault="00F33517" w:rsidP="00F33517">
      <w:pPr>
        <w:adjustRightInd w:val="0"/>
        <w:snapToGrid w:val="0"/>
        <w:spacing w:line="360" w:lineRule="auto"/>
        <w:ind w:firstLineChars="200" w:firstLine="640"/>
        <w:rPr>
          <w:rFonts w:ascii="仿宋_GB2312" w:eastAsia="仿宋_GB2312"/>
          <w:sz w:val="32"/>
          <w:szCs w:val="32"/>
        </w:rPr>
      </w:pPr>
      <w:r w:rsidRPr="003A68C9">
        <w:rPr>
          <w:rFonts w:ascii="仿宋_GB2312" w:eastAsia="仿宋_GB2312" w:hint="eastAsia"/>
          <w:sz w:val="32"/>
          <w:szCs w:val="32"/>
        </w:rPr>
        <w:t>第一诊断为复治肺结核（ICD-10：A16.2）。</w:t>
      </w:r>
    </w:p>
    <w:p w:rsidR="00F33517" w:rsidRPr="003A68C9" w:rsidRDefault="00F33517" w:rsidP="00F33517">
      <w:pPr>
        <w:adjustRightInd w:val="0"/>
        <w:snapToGrid w:val="0"/>
        <w:spacing w:line="360" w:lineRule="auto"/>
        <w:ind w:firstLineChars="200" w:firstLine="643"/>
        <w:rPr>
          <w:rFonts w:ascii="楷体_GB2312" w:eastAsia="楷体_GB2312"/>
          <w:b/>
          <w:bCs/>
          <w:sz w:val="32"/>
          <w:szCs w:val="32"/>
        </w:rPr>
      </w:pPr>
      <w:r w:rsidRPr="003A68C9">
        <w:rPr>
          <w:rFonts w:ascii="楷体_GB2312" w:eastAsia="楷体_GB2312" w:hint="eastAsia"/>
          <w:b/>
          <w:bCs/>
          <w:sz w:val="32"/>
          <w:szCs w:val="32"/>
        </w:rPr>
        <w:t>（二）诊断依据。</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根据《</w:t>
      </w:r>
      <w:r w:rsidRPr="003A68C9">
        <w:rPr>
          <w:rFonts w:ascii="仿宋_GB2312" w:eastAsia="仿宋_GB2312" w:hAnsi="宋体" w:hint="eastAsia"/>
          <w:sz w:val="32"/>
          <w:szCs w:val="32"/>
        </w:rPr>
        <w:t>中华人民共和国卫生行业标准肺结核诊断标准（WS288-2008）》，</w:t>
      </w:r>
      <w:r w:rsidRPr="003A68C9">
        <w:rPr>
          <w:rFonts w:ascii="仿宋_GB2312" w:eastAsia="仿宋_GB2312" w:hAnsi="宋体" w:hint="eastAsia"/>
          <w:bCs/>
          <w:sz w:val="32"/>
          <w:szCs w:val="32"/>
        </w:rPr>
        <w:t>《中国结核病防治规划实施工作指南(2008年版)》，《临床诊疗指南</w:t>
      </w:r>
      <w:r w:rsidRPr="003A68C9">
        <w:rPr>
          <w:rFonts w:ascii="仿宋_GB2312" w:hAnsi="宋体" w:hint="eastAsia"/>
          <w:bCs/>
          <w:sz w:val="32"/>
          <w:szCs w:val="32"/>
        </w:rPr>
        <w:t>•</w:t>
      </w:r>
      <w:r w:rsidRPr="003A68C9">
        <w:rPr>
          <w:rFonts w:ascii="仿宋_GB2312" w:eastAsia="仿宋_GB2312" w:hAnsi="宋体" w:hint="eastAsia"/>
          <w:bCs/>
          <w:sz w:val="32"/>
          <w:szCs w:val="32"/>
        </w:rPr>
        <w:t>结核病分册》</w:t>
      </w:r>
      <w:r>
        <w:rPr>
          <w:rFonts w:ascii="仿宋_GB2312" w:eastAsia="仿宋_GB2312" w:hAnsi="宋体" w:hint="eastAsia"/>
          <w:bCs/>
          <w:sz w:val="32"/>
          <w:szCs w:val="32"/>
        </w:rPr>
        <w:t>。</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1.</w:t>
      </w:r>
      <w:r w:rsidRPr="00FF2425">
        <w:rPr>
          <w:rFonts w:ascii="仿宋_GB2312" w:eastAsia="仿宋_GB2312" w:hAnsi="宋体" w:hint="eastAsia"/>
          <w:bCs/>
          <w:sz w:val="32"/>
          <w:szCs w:val="32"/>
        </w:rPr>
        <w:t xml:space="preserve"> </w:t>
      </w:r>
      <w:r w:rsidRPr="000918F1">
        <w:rPr>
          <w:rFonts w:ascii="仿宋_GB2312" w:eastAsia="仿宋_GB2312" w:hAnsi="宋体" w:hint="eastAsia"/>
          <w:bCs/>
          <w:sz w:val="32"/>
          <w:szCs w:val="32"/>
        </w:rPr>
        <w:t>临床症状：</w:t>
      </w:r>
      <w:r>
        <w:rPr>
          <w:rFonts w:ascii="仿宋_GB2312" w:eastAsia="仿宋_GB2312" w:hAnsi="宋体" w:hint="eastAsia"/>
          <w:bCs/>
          <w:sz w:val="32"/>
          <w:szCs w:val="32"/>
        </w:rPr>
        <w:t>可出现</w:t>
      </w:r>
      <w:r w:rsidRPr="000918F1">
        <w:rPr>
          <w:rFonts w:ascii="仿宋_GB2312" w:eastAsia="仿宋_GB2312" w:hAnsi="宋体" w:hint="eastAsia"/>
          <w:bCs/>
          <w:sz w:val="32"/>
          <w:szCs w:val="32"/>
        </w:rPr>
        <w:t>发热（多为低热）、盗汗、咳嗽、咳痰、咯血或血痰、胸痛等。部分患者可无临床症状。</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2.体征：</w:t>
      </w:r>
      <w:r>
        <w:rPr>
          <w:rFonts w:ascii="仿宋_GB2312" w:eastAsia="仿宋_GB2312" w:hAnsi="宋体" w:hint="eastAsia"/>
          <w:bCs/>
          <w:sz w:val="32"/>
          <w:szCs w:val="32"/>
        </w:rPr>
        <w:t>可出现</w:t>
      </w:r>
      <w:r w:rsidRPr="000918F1">
        <w:rPr>
          <w:rFonts w:ascii="仿宋_GB2312" w:eastAsia="仿宋_GB2312" w:hAnsi="宋体" w:hint="eastAsia"/>
          <w:bCs/>
          <w:sz w:val="32"/>
          <w:szCs w:val="32"/>
        </w:rPr>
        <w:t>呼吸频率增快、呼吸音减低</w:t>
      </w:r>
      <w:r>
        <w:rPr>
          <w:rFonts w:ascii="仿宋_GB2312" w:eastAsia="仿宋_GB2312" w:hAnsi="宋体" w:hint="eastAsia"/>
          <w:bCs/>
          <w:sz w:val="32"/>
          <w:szCs w:val="32"/>
        </w:rPr>
        <w:t>或粗糙</w:t>
      </w:r>
      <w:r w:rsidRPr="000918F1">
        <w:rPr>
          <w:rFonts w:ascii="仿宋_GB2312" w:eastAsia="仿宋_GB2312" w:hAnsi="宋体" w:hint="eastAsia"/>
          <w:bCs/>
          <w:sz w:val="32"/>
          <w:szCs w:val="32"/>
        </w:rPr>
        <w:t>、肺部</w:t>
      </w:r>
      <w:r w:rsidRPr="000918F1">
        <w:rPr>
          <w:rFonts w:ascii="仿宋_GB2312" w:hAnsi="宋体" w:hint="eastAsia"/>
          <w:bCs/>
          <w:sz w:val="32"/>
          <w:szCs w:val="32"/>
        </w:rPr>
        <w:t>啰</w:t>
      </w:r>
      <w:r w:rsidRPr="000918F1">
        <w:rPr>
          <w:rFonts w:ascii="仿宋_GB2312" w:eastAsia="仿宋_GB2312" w:hAnsi="宋体" w:hint="eastAsia"/>
          <w:bCs/>
          <w:sz w:val="32"/>
          <w:szCs w:val="32"/>
        </w:rPr>
        <w:t>音等。轻者可无体征。</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3.影像学检查：显示活动性肺结核病变特征。</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4.痰液检查：痰抗酸杆菌涂片镜检或分枝杆菌培养阳性。</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5.既往抗结核治疗时间大于1个月。</w:t>
      </w:r>
    </w:p>
    <w:p w:rsidR="00F33517" w:rsidRPr="005029B3" w:rsidRDefault="00F33517" w:rsidP="00F33517">
      <w:pPr>
        <w:adjustRightInd w:val="0"/>
        <w:snapToGrid w:val="0"/>
        <w:spacing w:line="360" w:lineRule="auto"/>
        <w:ind w:firstLineChars="200" w:firstLine="643"/>
        <w:rPr>
          <w:rFonts w:ascii="楷体_GB2312" w:eastAsia="楷体_GB2312" w:hAnsi="宋体"/>
          <w:b/>
          <w:bCs/>
          <w:sz w:val="32"/>
          <w:szCs w:val="32"/>
        </w:rPr>
      </w:pPr>
      <w:r w:rsidRPr="005029B3">
        <w:rPr>
          <w:rFonts w:ascii="楷体_GB2312" w:eastAsia="楷体_GB2312" w:hAnsi="宋体" w:hint="eastAsia"/>
          <w:b/>
          <w:bCs/>
          <w:sz w:val="32"/>
          <w:szCs w:val="32"/>
        </w:rPr>
        <w:t>（三）治疗方案的选择。</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根据《中国结核病防治规划实施工作指南(2008年版)》，《临床诊疗指南</w:t>
      </w:r>
      <w:r w:rsidRPr="000918F1">
        <w:rPr>
          <w:rFonts w:ascii="仿宋_GB2312" w:hAnsi="宋体" w:hint="eastAsia"/>
          <w:bCs/>
          <w:sz w:val="32"/>
          <w:szCs w:val="32"/>
        </w:rPr>
        <w:t>•</w:t>
      </w:r>
      <w:r w:rsidRPr="000918F1">
        <w:rPr>
          <w:rFonts w:ascii="仿宋_GB2312" w:eastAsia="仿宋_GB2312" w:hAnsi="宋体" w:hint="eastAsia"/>
          <w:bCs/>
          <w:sz w:val="32"/>
          <w:szCs w:val="32"/>
        </w:rPr>
        <w:t>结核病分册》</w:t>
      </w:r>
      <w:r>
        <w:rPr>
          <w:rFonts w:ascii="仿宋_GB2312" w:eastAsia="仿宋_GB2312" w:hAnsi="宋体" w:hint="eastAsia"/>
          <w:bCs/>
          <w:sz w:val="32"/>
          <w:szCs w:val="32"/>
        </w:rPr>
        <w:t>，</w:t>
      </w:r>
      <w:r w:rsidRPr="003A68C9">
        <w:rPr>
          <w:rFonts w:ascii="仿宋_GB2312" w:eastAsia="仿宋_GB2312" w:hAnsi="宋体" w:hint="eastAsia"/>
          <w:bCs/>
          <w:sz w:val="32"/>
          <w:szCs w:val="32"/>
        </w:rPr>
        <w:t>《耐药结核病化学治疗指南（2010年版）》</w:t>
      </w:r>
      <w:r w:rsidRPr="000918F1">
        <w:rPr>
          <w:rFonts w:ascii="仿宋_GB2312" w:eastAsia="仿宋_GB2312" w:hAnsi="宋体" w:hint="eastAsia"/>
          <w:bCs/>
          <w:sz w:val="32"/>
          <w:szCs w:val="32"/>
        </w:rPr>
        <w:t>。</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1.药物治疗</w:t>
      </w:r>
      <w:r w:rsidRPr="003A68C9">
        <w:rPr>
          <w:rFonts w:ascii="仿宋_GB2312" w:eastAsia="仿宋_GB2312" w:hAnsi="宋体" w:hint="eastAsia"/>
          <w:bCs/>
          <w:sz w:val="32"/>
          <w:szCs w:val="32"/>
        </w:rPr>
        <w:t>方案</w:t>
      </w:r>
      <w:r>
        <w:rPr>
          <w:rFonts w:ascii="仿宋_GB2312" w:eastAsia="仿宋_GB2312" w:hAnsi="宋体" w:hint="eastAsia"/>
          <w:bCs/>
          <w:sz w:val="32"/>
          <w:szCs w:val="32"/>
        </w:rPr>
        <w:t>：</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lastRenderedPageBreak/>
        <w:t>（1）</w:t>
      </w:r>
      <w:r w:rsidRPr="003A68C9">
        <w:rPr>
          <w:rFonts w:ascii="仿宋_GB2312" w:eastAsia="仿宋_GB2312" w:hAnsi="宋体" w:hint="eastAsia"/>
          <w:bCs/>
          <w:sz w:val="32"/>
          <w:szCs w:val="32"/>
        </w:rPr>
        <w:t>推荐治疗方案</w:t>
      </w:r>
      <w:r>
        <w:rPr>
          <w:rFonts w:ascii="仿宋_GB2312" w:eastAsia="仿宋_GB2312" w:hAnsi="宋体" w:hint="eastAsia"/>
          <w:bCs/>
          <w:sz w:val="32"/>
          <w:szCs w:val="32"/>
        </w:rPr>
        <w:t>：</w:t>
      </w:r>
      <w:r w:rsidRPr="003A68C9">
        <w:rPr>
          <w:rFonts w:ascii="仿宋_GB2312" w:eastAsia="仿宋_GB2312" w:hAnsi="宋体" w:hint="eastAsia"/>
          <w:bCs/>
          <w:sz w:val="32"/>
          <w:szCs w:val="32"/>
        </w:rPr>
        <w:t>2SHRZE/6HRE 或</w:t>
      </w:r>
      <w:r w:rsidRPr="0075440D">
        <w:rPr>
          <w:rFonts w:ascii="仿宋_GB2312" w:eastAsia="仿宋_GB2312" w:hAnsi="宋体" w:hint="eastAsia"/>
          <w:sz w:val="32"/>
          <w:szCs w:val="32"/>
        </w:rPr>
        <w:t>2H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Z</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E</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S</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/6H</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R</w:t>
      </w:r>
      <w:r w:rsidRPr="0075440D">
        <w:rPr>
          <w:rFonts w:ascii="仿宋_GB2312" w:eastAsia="仿宋_GB2312" w:hAnsi="宋体" w:hint="eastAsia"/>
          <w:sz w:val="32"/>
          <w:szCs w:val="32"/>
          <w:vertAlign w:val="subscript"/>
        </w:rPr>
        <w:t>3</w:t>
      </w:r>
      <w:r w:rsidRPr="0075440D">
        <w:rPr>
          <w:rFonts w:ascii="仿宋_GB2312" w:eastAsia="仿宋_GB2312" w:hAnsi="宋体" w:hint="eastAsia"/>
          <w:sz w:val="32"/>
          <w:szCs w:val="32"/>
        </w:rPr>
        <w:t>E</w:t>
      </w:r>
      <w:r w:rsidRPr="0075440D">
        <w:rPr>
          <w:rFonts w:ascii="仿宋_GB2312" w:eastAsia="仿宋_GB2312" w:hAnsi="宋体" w:hint="eastAsia"/>
          <w:sz w:val="32"/>
          <w:szCs w:val="32"/>
          <w:vertAlign w:val="subscript"/>
        </w:rPr>
        <w:t>3</w:t>
      </w:r>
      <w:r w:rsidRPr="00FF2425">
        <w:rPr>
          <w:rFonts w:ascii="仿宋_GB2312" w:eastAsia="仿宋_GB2312" w:hAnsi="宋体" w:hint="eastAsia"/>
          <w:bCs/>
          <w:sz w:val="32"/>
          <w:szCs w:val="32"/>
        </w:rPr>
        <w:t>或</w:t>
      </w:r>
      <w:r w:rsidRPr="003A68C9">
        <w:rPr>
          <w:rFonts w:ascii="仿宋_GB2312" w:eastAsia="仿宋_GB2312" w:hAnsi="宋体" w:hint="eastAsia"/>
          <w:bCs/>
          <w:sz w:val="32"/>
          <w:szCs w:val="32"/>
        </w:rPr>
        <w:t>3HRZE/6HRE</w:t>
      </w:r>
      <w:r>
        <w:rPr>
          <w:rFonts w:ascii="仿宋_GB2312" w:eastAsia="仿宋_GB2312" w:hAnsi="宋体" w:hint="eastAsia"/>
          <w:bCs/>
          <w:sz w:val="32"/>
          <w:szCs w:val="32"/>
        </w:rPr>
        <w:t>（</w:t>
      </w:r>
      <w:r w:rsidRPr="003A68C9">
        <w:rPr>
          <w:rFonts w:ascii="仿宋_GB2312" w:eastAsia="仿宋_GB2312" w:hAnsi="宋体" w:hint="eastAsia"/>
          <w:bCs/>
          <w:sz w:val="32"/>
          <w:szCs w:val="32"/>
        </w:rPr>
        <w:t>H：异烟肼</w:t>
      </w:r>
      <w:r>
        <w:rPr>
          <w:rFonts w:ascii="仿宋_GB2312" w:eastAsia="仿宋_GB2312" w:hAnsi="宋体" w:hint="eastAsia"/>
          <w:bCs/>
          <w:sz w:val="32"/>
          <w:szCs w:val="32"/>
        </w:rPr>
        <w:t>，</w:t>
      </w:r>
      <w:r w:rsidRPr="003A68C9">
        <w:rPr>
          <w:rFonts w:ascii="仿宋_GB2312" w:eastAsia="仿宋_GB2312" w:hAnsi="宋体" w:hint="eastAsia"/>
          <w:bCs/>
          <w:sz w:val="32"/>
          <w:szCs w:val="32"/>
        </w:rPr>
        <w:t>R：利福平</w:t>
      </w:r>
      <w:r>
        <w:rPr>
          <w:rFonts w:ascii="仿宋_GB2312" w:eastAsia="仿宋_GB2312" w:hAnsi="宋体" w:hint="eastAsia"/>
          <w:bCs/>
          <w:sz w:val="32"/>
          <w:szCs w:val="32"/>
        </w:rPr>
        <w:t>，</w:t>
      </w:r>
      <w:r w:rsidRPr="003A68C9">
        <w:rPr>
          <w:rFonts w:ascii="仿宋_GB2312" w:eastAsia="仿宋_GB2312" w:hAnsi="宋体" w:hint="eastAsia"/>
          <w:bCs/>
          <w:sz w:val="32"/>
          <w:szCs w:val="32"/>
        </w:rPr>
        <w:t>Z：吡嗪酰胺</w:t>
      </w:r>
      <w:r>
        <w:rPr>
          <w:rFonts w:ascii="仿宋_GB2312" w:eastAsia="仿宋_GB2312" w:hAnsi="宋体" w:hint="eastAsia"/>
          <w:bCs/>
          <w:sz w:val="32"/>
          <w:szCs w:val="32"/>
        </w:rPr>
        <w:t>，</w:t>
      </w:r>
      <w:r w:rsidRPr="003A68C9">
        <w:rPr>
          <w:rFonts w:ascii="仿宋_GB2312" w:eastAsia="仿宋_GB2312" w:hAnsi="宋体" w:hint="eastAsia"/>
          <w:bCs/>
          <w:sz w:val="32"/>
          <w:szCs w:val="32"/>
        </w:rPr>
        <w:t>E：乙胺丁醇</w:t>
      </w:r>
      <w:r>
        <w:rPr>
          <w:rFonts w:ascii="仿宋_GB2312" w:eastAsia="仿宋_GB2312" w:hAnsi="宋体" w:hint="eastAsia"/>
          <w:bCs/>
          <w:sz w:val="32"/>
          <w:szCs w:val="32"/>
        </w:rPr>
        <w:t>，</w:t>
      </w:r>
      <w:r w:rsidRPr="003A68C9">
        <w:rPr>
          <w:rFonts w:ascii="仿宋_GB2312" w:eastAsia="仿宋_GB2312" w:hAnsi="宋体" w:hint="eastAsia"/>
          <w:bCs/>
          <w:sz w:val="32"/>
          <w:szCs w:val="32"/>
        </w:rPr>
        <w:t>S：链霉素</w:t>
      </w:r>
      <w:r>
        <w:rPr>
          <w:rFonts w:ascii="仿宋_GB2312" w:eastAsia="仿宋_GB2312" w:hAnsi="宋体" w:hint="eastAsia"/>
          <w:bCs/>
          <w:sz w:val="32"/>
          <w:szCs w:val="32"/>
        </w:rPr>
        <w:t>）。</w:t>
      </w:r>
      <w:r w:rsidRPr="003A68C9">
        <w:rPr>
          <w:rFonts w:ascii="仿宋_GB2312" w:eastAsia="仿宋_GB2312" w:hAnsi="宋体" w:hint="eastAsia"/>
          <w:bCs/>
          <w:sz w:val="32"/>
          <w:szCs w:val="32"/>
        </w:rPr>
        <w:t>强化期使用SHRZE方案治疗2月，继续期使用HRE方案治疗6月；或强化期使用HRZE方案治疗3月，继续期使用HRE方案治疗6月。</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（2）</w:t>
      </w:r>
      <w:r w:rsidRPr="003A68C9">
        <w:rPr>
          <w:rFonts w:ascii="仿宋_GB2312" w:eastAsia="仿宋_GB2312" w:hAnsi="宋体" w:hint="eastAsia"/>
          <w:bCs/>
          <w:sz w:val="32"/>
          <w:szCs w:val="32"/>
        </w:rPr>
        <w:t>若患者既往多次抗结核治疗或治疗失败，根据用药史选择二线抗结核药物制订经验性治疗方案。</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（3）</w:t>
      </w:r>
      <w:r w:rsidRPr="003A68C9">
        <w:rPr>
          <w:rFonts w:ascii="仿宋_GB2312" w:eastAsia="仿宋_GB2312" w:hAnsi="宋体" w:hint="eastAsia"/>
          <w:bCs/>
          <w:sz w:val="32"/>
          <w:szCs w:val="32"/>
        </w:rPr>
        <w:t>获得患者抗结核药物敏感试验结果后，耐多药结核病患者应转为耐多药结核病临床路径进行治疗；其他耐药类型患者根据耐药谱以及既往治疗史选择合理治疗方案。</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w:t>
      </w:r>
      <w:r>
        <w:rPr>
          <w:rFonts w:ascii="仿宋_GB2312" w:eastAsia="仿宋_GB2312" w:hAnsi="宋体" w:hint="eastAsia"/>
          <w:bCs/>
          <w:sz w:val="32"/>
          <w:szCs w:val="32"/>
        </w:rPr>
        <w:t>4</w:t>
      </w:r>
      <w:r w:rsidRPr="003A68C9">
        <w:rPr>
          <w:rFonts w:ascii="仿宋_GB2312" w:eastAsia="仿宋_GB2312" w:hAnsi="宋体" w:hint="eastAsia"/>
          <w:bCs/>
          <w:sz w:val="32"/>
          <w:szCs w:val="32"/>
        </w:rPr>
        <w:t>）疗程一般8个月。</w:t>
      </w:r>
      <w:r>
        <w:rPr>
          <w:rFonts w:ascii="仿宋_GB2312" w:eastAsia="仿宋_GB2312" w:hAnsi="宋体" w:hint="eastAsia"/>
          <w:bCs/>
          <w:sz w:val="32"/>
          <w:szCs w:val="32"/>
        </w:rPr>
        <w:t>对于</w:t>
      </w:r>
      <w:r w:rsidRPr="000918F1">
        <w:rPr>
          <w:rFonts w:ascii="仿宋_GB2312" w:eastAsia="仿宋_GB2312" w:hAnsi="宋体" w:hint="eastAsia"/>
          <w:bCs/>
          <w:sz w:val="32"/>
          <w:szCs w:val="32"/>
        </w:rPr>
        <w:t>病情严重或存在影响预后</w:t>
      </w:r>
      <w:r>
        <w:rPr>
          <w:rFonts w:ascii="仿宋_GB2312" w:eastAsia="仿宋_GB2312" w:hAnsi="宋体" w:hint="eastAsia"/>
          <w:bCs/>
          <w:sz w:val="32"/>
          <w:szCs w:val="32"/>
        </w:rPr>
        <w:t>的</w:t>
      </w:r>
      <w:r w:rsidRPr="000918F1">
        <w:rPr>
          <w:rFonts w:ascii="仿宋_GB2312" w:eastAsia="仿宋_GB2312" w:hAnsi="宋体" w:hint="eastAsia"/>
          <w:bCs/>
          <w:sz w:val="32"/>
          <w:szCs w:val="32"/>
        </w:rPr>
        <w:t>合并症</w:t>
      </w:r>
      <w:r>
        <w:rPr>
          <w:rFonts w:ascii="仿宋_GB2312" w:eastAsia="仿宋_GB2312" w:hAnsi="宋体" w:hint="eastAsia"/>
          <w:bCs/>
          <w:sz w:val="32"/>
          <w:szCs w:val="32"/>
        </w:rPr>
        <w:t>的</w:t>
      </w:r>
      <w:r w:rsidRPr="000918F1">
        <w:rPr>
          <w:rFonts w:ascii="仿宋_GB2312" w:eastAsia="仿宋_GB2312" w:hAnsi="宋体" w:hint="eastAsia"/>
          <w:bCs/>
          <w:sz w:val="32"/>
          <w:szCs w:val="32"/>
        </w:rPr>
        <w:t>患者</w:t>
      </w:r>
      <w:r>
        <w:rPr>
          <w:rFonts w:ascii="仿宋_GB2312" w:eastAsia="仿宋_GB2312" w:hAnsi="宋体" w:hint="eastAsia"/>
          <w:bCs/>
          <w:sz w:val="32"/>
          <w:szCs w:val="32"/>
        </w:rPr>
        <w:t>，</w:t>
      </w:r>
      <w:r w:rsidRPr="000918F1">
        <w:rPr>
          <w:rFonts w:ascii="仿宋_GB2312" w:eastAsia="仿宋_GB2312" w:hAnsi="宋体" w:hint="eastAsia"/>
          <w:bCs/>
          <w:sz w:val="32"/>
          <w:szCs w:val="32"/>
        </w:rPr>
        <w:t>可适当延长疗程。</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w:t>
      </w:r>
      <w:r>
        <w:rPr>
          <w:rFonts w:ascii="仿宋_GB2312" w:eastAsia="仿宋_GB2312" w:hAnsi="宋体" w:hint="eastAsia"/>
          <w:bCs/>
          <w:sz w:val="32"/>
          <w:szCs w:val="32"/>
        </w:rPr>
        <w:t>5</w:t>
      </w:r>
      <w:r w:rsidRPr="000918F1">
        <w:rPr>
          <w:rFonts w:ascii="仿宋_GB2312" w:eastAsia="仿宋_GB2312" w:hAnsi="宋体" w:hint="eastAsia"/>
          <w:bCs/>
          <w:sz w:val="32"/>
          <w:szCs w:val="32"/>
        </w:rPr>
        <w:t>）特殊患者（如儿童、老年</w:t>
      </w:r>
      <w:r>
        <w:rPr>
          <w:rFonts w:ascii="仿宋_GB2312" w:eastAsia="仿宋_GB2312" w:hAnsi="宋体" w:hint="eastAsia"/>
          <w:bCs/>
          <w:sz w:val="32"/>
          <w:szCs w:val="32"/>
        </w:rPr>
        <w:t>人</w:t>
      </w:r>
      <w:r w:rsidRPr="000918F1">
        <w:rPr>
          <w:rFonts w:ascii="仿宋_GB2312" w:eastAsia="仿宋_GB2312" w:hAnsi="宋体" w:hint="eastAsia"/>
          <w:bCs/>
          <w:sz w:val="32"/>
          <w:szCs w:val="32"/>
        </w:rPr>
        <w:t>、</w:t>
      </w:r>
      <w:r>
        <w:rPr>
          <w:rFonts w:ascii="仿宋_GB2312" w:eastAsia="仿宋_GB2312" w:hAnsi="宋体" w:hint="eastAsia"/>
          <w:bCs/>
          <w:sz w:val="32"/>
          <w:szCs w:val="32"/>
        </w:rPr>
        <w:t>孕妇</w:t>
      </w:r>
      <w:r w:rsidRPr="000918F1">
        <w:rPr>
          <w:rFonts w:ascii="仿宋_GB2312" w:eastAsia="仿宋_GB2312" w:hAnsi="宋体" w:hint="eastAsia"/>
          <w:bCs/>
          <w:sz w:val="32"/>
          <w:szCs w:val="32"/>
        </w:rPr>
        <w:t>、</w:t>
      </w:r>
      <w:r>
        <w:rPr>
          <w:rFonts w:ascii="仿宋_GB2312" w:eastAsia="仿宋_GB2312" w:hAnsi="宋体" w:hint="eastAsia"/>
          <w:bCs/>
          <w:sz w:val="32"/>
          <w:szCs w:val="32"/>
        </w:rPr>
        <w:t>使用</w:t>
      </w:r>
      <w:r w:rsidRPr="000918F1">
        <w:rPr>
          <w:rFonts w:ascii="仿宋_GB2312" w:eastAsia="仿宋_GB2312" w:hAnsi="宋体" w:hint="eastAsia"/>
          <w:bCs/>
          <w:sz w:val="32"/>
          <w:szCs w:val="32"/>
        </w:rPr>
        <w:t>免疫抑制以及发生药物不良反应等）可以在上述方案基础上调整药物剂量或药物。</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2.根据</w:t>
      </w:r>
      <w:r>
        <w:rPr>
          <w:rFonts w:ascii="仿宋_GB2312" w:eastAsia="仿宋_GB2312" w:hAnsi="宋体" w:hint="eastAsia"/>
          <w:bCs/>
          <w:sz w:val="32"/>
          <w:szCs w:val="32"/>
        </w:rPr>
        <w:t>患者</w:t>
      </w:r>
      <w:r w:rsidRPr="003A68C9">
        <w:rPr>
          <w:rFonts w:ascii="仿宋_GB2312" w:eastAsia="仿宋_GB2312" w:hAnsi="宋体" w:hint="eastAsia"/>
          <w:bCs/>
          <w:sz w:val="32"/>
          <w:szCs w:val="32"/>
        </w:rPr>
        <w:t>存在的并发症或合并症进行对症治疗。</w:t>
      </w:r>
    </w:p>
    <w:p w:rsidR="00F33517" w:rsidRPr="00D34EBF" w:rsidRDefault="00F33517" w:rsidP="00F33517">
      <w:pPr>
        <w:adjustRightInd w:val="0"/>
        <w:snapToGrid w:val="0"/>
        <w:spacing w:line="360" w:lineRule="auto"/>
        <w:ind w:firstLineChars="200" w:firstLine="643"/>
        <w:rPr>
          <w:rFonts w:ascii="楷体_GB2312" w:eastAsia="楷体_GB2312" w:hAnsi="宋体"/>
          <w:b/>
          <w:sz w:val="32"/>
          <w:szCs w:val="32"/>
        </w:rPr>
      </w:pPr>
      <w:r w:rsidRPr="00D34EBF">
        <w:rPr>
          <w:rFonts w:ascii="楷体_GB2312" w:eastAsia="楷体_GB2312" w:hAnsi="宋体" w:hint="eastAsia"/>
          <w:b/>
          <w:sz w:val="32"/>
          <w:szCs w:val="32"/>
        </w:rPr>
        <w:t>（四）标准住院日为</w:t>
      </w:r>
      <w:r w:rsidRPr="00D34EBF">
        <w:rPr>
          <w:rFonts w:ascii="楷体_GB2312" w:eastAsia="楷体_GB2312" w:hint="eastAsia"/>
          <w:b/>
          <w:sz w:val="32"/>
          <w:szCs w:val="32"/>
        </w:rPr>
        <w:t>2</w:t>
      </w:r>
      <w:r>
        <w:rPr>
          <w:rFonts w:ascii="楷体_GB2312" w:eastAsia="楷体_GB2312" w:hint="eastAsia"/>
          <w:b/>
          <w:sz w:val="32"/>
          <w:szCs w:val="32"/>
        </w:rPr>
        <w:t>8</w:t>
      </w:r>
      <w:r w:rsidRPr="00D34EBF">
        <w:rPr>
          <w:rFonts w:ascii="楷体_GB2312" w:eastAsia="楷体_GB2312" w:hint="eastAsia"/>
          <w:b/>
          <w:sz w:val="32"/>
          <w:szCs w:val="32"/>
        </w:rPr>
        <w:t>-</w:t>
      </w:r>
      <w:r>
        <w:rPr>
          <w:rFonts w:ascii="楷体_GB2312" w:eastAsia="楷体_GB2312" w:hint="eastAsia"/>
          <w:b/>
          <w:sz w:val="32"/>
          <w:szCs w:val="32"/>
        </w:rPr>
        <w:t>35</w:t>
      </w:r>
      <w:r w:rsidRPr="00D34EBF">
        <w:rPr>
          <w:rFonts w:ascii="楷体_GB2312" w:eastAsia="楷体_GB2312" w:hAnsi="宋体" w:hint="eastAsia"/>
          <w:b/>
          <w:sz w:val="32"/>
          <w:szCs w:val="32"/>
        </w:rPr>
        <w:t>天。</w:t>
      </w:r>
    </w:p>
    <w:p w:rsidR="00F33517" w:rsidRPr="00D34EBF" w:rsidRDefault="00F33517" w:rsidP="00F33517">
      <w:pPr>
        <w:adjustRightInd w:val="0"/>
        <w:snapToGrid w:val="0"/>
        <w:spacing w:line="360" w:lineRule="auto"/>
        <w:ind w:firstLineChars="200" w:firstLine="643"/>
        <w:rPr>
          <w:rFonts w:ascii="楷体_GB2312" w:eastAsia="楷体_GB2312" w:hAnsi="宋体"/>
          <w:b/>
          <w:sz w:val="32"/>
          <w:szCs w:val="32"/>
        </w:rPr>
      </w:pPr>
      <w:r w:rsidRPr="00D34EBF">
        <w:rPr>
          <w:rFonts w:ascii="楷体_GB2312" w:eastAsia="楷体_GB2312" w:hAnsi="宋体" w:hint="eastAsia"/>
          <w:b/>
          <w:sz w:val="32"/>
          <w:szCs w:val="32"/>
        </w:rPr>
        <w:t>（五）进入路径标准。</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1.第一诊断必须符合</w:t>
      </w:r>
      <w:r w:rsidRPr="003A68C9">
        <w:rPr>
          <w:rFonts w:ascii="仿宋_GB2312" w:eastAsia="仿宋_GB2312" w:hint="eastAsia"/>
          <w:sz w:val="32"/>
          <w:szCs w:val="32"/>
        </w:rPr>
        <w:t>ICD-10：A16.2</w:t>
      </w:r>
      <w:r w:rsidRPr="003A68C9">
        <w:rPr>
          <w:rFonts w:ascii="仿宋_GB2312" w:eastAsia="仿宋_GB2312" w:hAnsi="宋体" w:hint="eastAsia"/>
          <w:bCs/>
          <w:sz w:val="32"/>
          <w:szCs w:val="32"/>
        </w:rPr>
        <w:t>复治肺结核疾病编码。</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2.</w:t>
      </w:r>
      <w:r w:rsidRPr="00BA5494">
        <w:rPr>
          <w:rFonts w:ascii="仿宋_GB2312" w:eastAsia="仿宋_GB2312" w:hint="eastAsia"/>
          <w:sz w:val="32"/>
          <w:szCs w:val="32"/>
        </w:rPr>
        <w:t>当患者</w:t>
      </w:r>
      <w:r>
        <w:rPr>
          <w:rFonts w:ascii="仿宋_GB2312" w:eastAsia="仿宋_GB2312" w:hint="eastAsia"/>
          <w:sz w:val="32"/>
          <w:szCs w:val="32"/>
        </w:rPr>
        <w:t>合并其他疾病，但</w:t>
      </w:r>
      <w:r w:rsidRPr="00BA5494">
        <w:rPr>
          <w:rFonts w:ascii="仿宋_GB2312" w:eastAsia="仿宋_GB2312" w:hint="eastAsia"/>
          <w:sz w:val="32"/>
          <w:szCs w:val="32"/>
        </w:rPr>
        <w:t>住院期间不需要特殊处理也不影响第一诊断的临床路径流程实施时，可以进入路径</w:t>
      </w:r>
      <w:r>
        <w:rPr>
          <w:rFonts w:ascii="仿宋_GB2312" w:eastAsia="仿宋_GB2312" w:hAnsi="宋体" w:hint="eastAsia"/>
          <w:color w:val="000000"/>
          <w:sz w:val="32"/>
          <w:szCs w:val="32"/>
        </w:rPr>
        <w:t>。</w:t>
      </w:r>
    </w:p>
    <w:p w:rsidR="00F33517" w:rsidRPr="00D34EBF" w:rsidRDefault="00F33517" w:rsidP="00F33517">
      <w:pPr>
        <w:adjustRightInd w:val="0"/>
        <w:snapToGrid w:val="0"/>
        <w:spacing w:line="360" w:lineRule="auto"/>
        <w:ind w:firstLineChars="200" w:firstLine="643"/>
        <w:rPr>
          <w:rFonts w:ascii="楷体_GB2312" w:eastAsia="楷体_GB2312" w:hAnsi="宋体"/>
          <w:b/>
          <w:sz w:val="32"/>
          <w:szCs w:val="32"/>
        </w:rPr>
      </w:pPr>
      <w:r w:rsidRPr="00D34EBF">
        <w:rPr>
          <w:rFonts w:ascii="楷体_GB2312" w:eastAsia="楷体_GB2312" w:hAnsi="宋体" w:hint="eastAsia"/>
          <w:b/>
          <w:sz w:val="32"/>
          <w:szCs w:val="32"/>
        </w:rPr>
        <w:lastRenderedPageBreak/>
        <w:t>（六）住院期间检查项目。</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1.必需</w:t>
      </w:r>
      <w:r>
        <w:rPr>
          <w:rFonts w:ascii="仿宋_GB2312" w:eastAsia="仿宋_GB2312" w:hAnsi="宋体" w:hint="eastAsia"/>
          <w:bCs/>
          <w:sz w:val="32"/>
          <w:szCs w:val="32"/>
        </w:rPr>
        <w:t>的</w:t>
      </w:r>
      <w:r w:rsidRPr="003A68C9">
        <w:rPr>
          <w:rFonts w:ascii="仿宋_GB2312" w:eastAsia="仿宋_GB2312" w:hAnsi="宋体" w:hint="eastAsia"/>
          <w:bCs/>
          <w:sz w:val="32"/>
          <w:szCs w:val="32"/>
        </w:rPr>
        <w:t>检查项目：</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（1）血常规、尿液常规、粪便常规；</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（2）</w:t>
      </w:r>
      <w:r>
        <w:rPr>
          <w:rFonts w:ascii="仿宋_GB2312" w:eastAsia="仿宋_GB2312" w:hAnsi="宋体" w:hint="eastAsia"/>
          <w:bCs/>
          <w:sz w:val="32"/>
          <w:szCs w:val="32"/>
        </w:rPr>
        <w:t>感</w:t>
      </w:r>
      <w:r w:rsidRPr="003A68C9">
        <w:rPr>
          <w:rFonts w:ascii="仿宋_GB2312" w:eastAsia="仿宋_GB2312" w:hAnsi="宋体" w:hint="eastAsia"/>
          <w:bCs/>
          <w:sz w:val="32"/>
          <w:szCs w:val="32"/>
        </w:rPr>
        <w:t>染性疾病筛查（乙肝、丙肝、艾滋病等）；</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（3）肝肾功能、电解质、血糖、血沉（或C反应蛋白）、血尿酸；</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（4）痰抗酸杆菌涂片及镜检，痰分枝杆菌培养和菌种鉴定（培养阳性者进行药物敏感试验）；</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（5）心电图</w:t>
      </w:r>
      <w:r>
        <w:rPr>
          <w:rFonts w:ascii="仿宋_GB2312" w:eastAsia="仿宋_GB2312" w:hAnsi="宋体" w:hint="eastAsia"/>
          <w:bCs/>
          <w:sz w:val="32"/>
          <w:szCs w:val="32"/>
        </w:rPr>
        <w:t>、</w:t>
      </w:r>
      <w:r w:rsidRPr="000918F1">
        <w:rPr>
          <w:rFonts w:ascii="仿宋_GB2312" w:eastAsia="仿宋_GB2312" w:hAnsi="宋体" w:hint="eastAsia"/>
          <w:bCs/>
          <w:sz w:val="32"/>
          <w:szCs w:val="32"/>
        </w:rPr>
        <w:t>胸片</w:t>
      </w:r>
      <w:r>
        <w:rPr>
          <w:rFonts w:ascii="仿宋_GB2312" w:eastAsia="仿宋_GB2312" w:hAnsi="宋体" w:hint="eastAsia"/>
          <w:bCs/>
          <w:sz w:val="32"/>
          <w:szCs w:val="32"/>
        </w:rPr>
        <w:t>。</w:t>
      </w:r>
    </w:p>
    <w:p w:rsidR="00F33517" w:rsidRPr="000918F1" w:rsidRDefault="00F33517" w:rsidP="00F33517">
      <w:pPr>
        <w:adjustRightInd w:val="0"/>
        <w:snapToGrid w:val="0"/>
        <w:spacing w:line="360" w:lineRule="auto"/>
        <w:ind w:firstLineChars="200" w:firstLine="640"/>
        <w:rPr>
          <w:rFonts w:ascii="仿宋_GB2312" w:eastAsia="仿宋_GB2312" w:hAnsi="宋体"/>
          <w:bCs/>
          <w:sz w:val="32"/>
          <w:szCs w:val="32"/>
        </w:rPr>
      </w:pPr>
      <w:r w:rsidRPr="000918F1">
        <w:rPr>
          <w:rFonts w:ascii="仿宋_GB2312" w:eastAsia="仿宋_GB2312" w:hAnsi="宋体" w:hint="eastAsia"/>
          <w:bCs/>
          <w:sz w:val="32"/>
          <w:szCs w:val="32"/>
        </w:rPr>
        <w:t>2.</w:t>
      </w:r>
      <w:r w:rsidRPr="00A71CA9">
        <w:rPr>
          <w:rFonts w:ascii="仿宋_GB2312" w:eastAsia="仿宋_GB2312" w:hAnsi="宋体" w:hint="eastAsia"/>
          <w:sz w:val="32"/>
          <w:szCs w:val="32"/>
        </w:rPr>
        <w:t>根据患者病情可选择检查项目：</w:t>
      </w:r>
    </w:p>
    <w:p w:rsidR="00F33517"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（1）听力、视力、视野检测</w:t>
      </w:r>
      <w:r>
        <w:rPr>
          <w:rFonts w:ascii="仿宋_GB2312" w:eastAsia="仿宋_GB2312" w:hAnsi="宋体" w:hint="eastAsia"/>
          <w:bCs/>
          <w:sz w:val="32"/>
          <w:szCs w:val="32"/>
        </w:rPr>
        <w:t>，</w:t>
      </w:r>
      <w:r w:rsidRPr="000918F1">
        <w:rPr>
          <w:rFonts w:ascii="仿宋_GB2312" w:eastAsia="仿宋_GB2312" w:hAnsi="宋体" w:hint="eastAsia"/>
          <w:bCs/>
          <w:sz w:val="32"/>
          <w:szCs w:val="32"/>
        </w:rPr>
        <w:t>腹部</w:t>
      </w:r>
      <w:r>
        <w:rPr>
          <w:rFonts w:ascii="仿宋_GB2312" w:eastAsia="仿宋_GB2312" w:hAnsi="宋体" w:hint="eastAsia"/>
          <w:bCs/>
          <w:sz w:val="32"/>
          <w:szCs w:val="32"/>
        </w:rPr>
        <w:t>超声检查</w:t>
      </w:r>
      <w:r w:rsidRPr="003A68C9">
        <w:rPr>
          <w:rFonts w:ascii="仿宋_GB2312" w:eastAsia="仿宋_GB2312" w:hAnsi="宋体" w:hint="eastAsia"/>
          <w:bCs/>
          <w:sz w:val="32"/>
          <w:szCs w:val="32"/>
        </w:rPr>
        <w:t>；</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Pr>
          <w:rFonts w:ascii="仿宋_GB2312" w:eastAsia="仿宋_GB2312" w:hAnsi="宋体" w:hint="eastAsia"/>
          <w:bCs/>
          <w:sz w:val="32"/>
          <w:szCs w:val="32"/>
        </w:rPr>
        <w:t>（2）</w:t>
      </w:r>
      <w:r w:rsidRPr="003A68C9">
        <w:rPr>
          <w:rFonts w:ascii="仿宋_GB2312" w:eastAsia="仿宋_GB2312" w:hAnsi="宋体" w:hint="eastAsia"/>
          <w:bCs/>
          <w:sz w:val="32"/>
          <w:szCs w:val="32"/>
        </w:rPr>
        <w:t>耐药结核病检查；</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w:t>
      </w:r>
      <w:r>
        <w:rPr>
          <w:rFonts w:ascii="仿宋_GB2312" w:eastAsia="仿宋_GB2312" w:hAnsi="宋体" w:hint="eastAsia"/>
          <w:bCs/>
          <w:sz w:val="32"/>
          <w:szCs w:val="32"/>
        </w:rPr>
        <w:t>3</w:t>
      </w:r>
      <w:r w:rsidRPr="003A68C9">
        <w:rPr>
          <w:rFonts w:ascii="仿宋_GB2312" w:eastAsia="仿宋_GB2312" w:hAnsi="宋体" w:hint="eastAsia"/>
          <w:bCs/>
          <w:sz w:val="32"/>
          <w:szCs w:val="32"/>
        </w:rPr>
        <w:t>）支气管镜检查（怀疑存在支气管结核或肿瘤患者）；</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w:t>
      </w:r>
      <w:r>
        <w:rPr>
          <w:rFonts w:ascii="仿宋_GB2312" w:eastAsia="仿宋_GB2312" w:hAnsi="宋体" w:hint="eastAsia"/>
          <w:bCs/>
          <w:sz w:val="32"/>
          <w:szCs w:val="32"/>
        </w:rPr>
        <w:t>4</w:t>
      </w:r>
      <w:r w:rsidRPr="003A68C9">
        <w:rPr>
          <w:rFonts w:ascii="仿宋_GB2312" w:eastAsia="仿宋_GB2312" w:hAnsi="宋体" w:hint="eastAsia"/>
          <w:bCs/>
          <w:sz w:val="32"/>
          <w:szCs w:val="32"/>
        </w:rPr>
        <w:t>）胸部CT检查（需与其他疾病鉴别诊断或胸片显示不良者）；</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w:t>
      </w:r>
      <w:r>
        <w:rPr>
          <w:rFonts w:ascii="仿宋_GB2312" w:eastAsia="仿宋_GB2312" w:hAnsi="宋体" w:hint="eastAsia"/>
          <w:bCs/>
          <w:sz w:val="32"/>
          <w:szCs w:val="32"/>
        </w:rPr>
        <w:t>5</w:t>
      </w:r>
      <w:r w:rsidRPr="003A68C9">
        <w:rPr>
          <w:rFonts w:ascii="仿宋_GB2312" w:eastAsia="仿宋_GB2312" w:hAnsi="宋体" w:hint="eastAsia"/>
          <w:bCs/>
          <w:sz w:val="32"/>
          <w:szCs w:val="32"/>
        </w:rPr>
        <w:t>）胸部超声（怀疑胸腔积液、心包积液患者）；</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w:t>
      </w:r>
      <w:r>
        <w:rPr>
          <w:rFonts w:ascii="仿宋_GB2312" w:eastAsia="仿宋_GB2312" w:hAnsi="宋体" w:hint="eastAsia"/>
          <w:bCs/>
          <w:sz w:val="32"/>
          <w:szCs w:val="32"/>
        </w:rPr>
        <w:t>6</w:t>
      </w:r>
      <w:r w:rsidRPr="003A68C9">
        <w:rPr>
          <w:rFonts w:ascii="仿宋_GB2312" w:eastAsia="仿宋_GB2312" w:hAnsi="宋体" w:hint="eastAsia"/>
          <w:bCs/>
          <w:sz w:val="32"/>
          <w:szCs w:val="32"/>
        </w:rPr>
        <w:t>）尿妊娠试验（育龄期妇女）；</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w:t>
      </w:r>
      <w:r>
        <w:rPr>
          <w:rFonts w:ascii="仿宋_GB2312" w:eastAsia="仿宋_GB2312" w:hAnsi="宋体" w:hint="eastAsia"/>
          <w:bCs/>
          <w:sz w:val="32"/>
          <w:szCs w:val="32"/>
        </w:rPr>
        <w:t>7</w:t>
      </w:r>
      <w:r w:rsidRPr="003A68C9">
        <w:rPr>
          <w:rFonts w:ascii="仿宋_GB2312" w:eastAsia="仿宋_GB2312" w:hAnsi="宋体" w:hint="eastAsia"/>
          <w:bCs/>
          <w:sz w:val="32"/>
          <w:szCs w:val="32"/>
        </w:rPr>
        <w:t>）细胞免疫功能检查（怀疑免疫异常患者）；</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w:t>
      </w:r>
      <w:r>
        <w:rPr>
          <w:rFonts w:ascii="仿宋_GB2312" w:eastAsia="仿宋_GB2312" w:hAnsi="宋体" w:hint="eastAsia"/>
          <w:bCs/>
          <w:sz w:val="32"/>
          <w:szCs w:val="32"/>
        </w:rPr>
        <w:t>8</w:t>
      </w:r>
      <w:r w:rsidRPr="003A68C9">
        <w:rPr>
          <w:rFonts w:ascii="仿宋_GB2312" w:eastAsia="仿宋_GB2312" w:hAnsi="宋体" w:hint="eastAsia"/>
          <w:bCs/>
          <w:sz w:val="32"/>
          <w:szCs w:val="32"/>
        </w:rPr>
        <w:t>）痰查癌细胞，血液肿瘤标志物（癌胚抗原等）（怀疑合并肿瘤患者）。</w:t>
      </w:r>
    </w:p>
    <w:p w:rsidR="00F33517" w:rsidRPr="00D34EBF" w:rsidRDefault="00F33517" w:rsidP="00F33517">
      <w:pPr>
        <w:adjustRightInd w:val="0"/>
        <w:snapToGrid w:val="0"/>
        <w:spacing w:line="360" w:lineRule="auto"/>
        <w:ind w:firstLineChars="200" w:firstLine="643"/>
        <w:rPr>
          <w:rFonts w:ascii="楷体_GB2312" w:eastAsia="楷体_GB2312" w:hAnsi="宋体"/>
          <w:b/>
          <w:sz w:val="32"/>
          <w:szCs w:val="32"/>
        </w:rPr>
      </w:pPr>
      <w:r w:rsidRPr="00D34EBF">
        <w:rPr>
          <w:rFonts w:ascii="楷体_GB2312" w:eastAsia="楷体_GB2312" w:hAnsi="宋体" w:hint="eastAsia"/>
          <w:b/>
          <w:sz w:val="32"/>
          <w:szCs w:val="32"/>
        </w:rPr>
        <w:t>（七）出院标准。</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1.临床症状好转</w:t>
      </w:r>
      <w:r>
        <w:rPr>
          <w:rFonts w:ascii="仿宋_GB2312" w:eastAsia="仿宋_GB2312" w:hAnsi="宋体" w:hint="eastAsia"/>
          <w:bCs/>
          <w:sz w:val="32"/>
          <w:szCs w:val="32"/>
        </w:rPr>
        <w:t>。</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lastRenderedPageBreak/>
        <w:t>2.患者可耐受制定的抗结核治疗方案。</w:t>
      </w:r>
    </w:p>
    <w:p w:rsidR="00F33517" w:rsidRPr="00D34EBF" w:rsidRDefault="00F33517" w:rsidP="00F33517">
      <w:pPr>
        <w:adjustRightInd w:val="0"/>
        <w:snapToGrid w:val="0"/>
        <w:spacing w:line="360" w:lineRule="auto"/>
        <w:ind w:firstLineChars="200" w:firstLine="643"/>
        <w:rPr>
          <w:rFonts w:ascii="楷体_GB2312" w:eastAsia="楷体_GB2312" w:hAnsi="宋体"/>
          <w:b/>
          <w:sz w:val="32"/>
          <w:szCs w:val="32"/>
        </w:rPr>
      </w:pPr>
      <w:r w:rsidRPr="00D34EBF">
        <w:rPr>
          <w:rFonts w:ascii="楷体_GB2312" w:eastAsia="楷体_GB2312" w:hAnsi="宋体" w:hint="eastAsia"/>
          <w:b/>
          <w:sz w:val="32"/>
          <w:szCs w:val="32"/>
        </w:rPr>
        <w:t>（八）变异及原因分析。</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1.出现严重的药物不良反应</w:t>
      </w:r>
      <w:r>
        <w:rPr>
          <w:rFonts w:ascii="仿宋_GB2312" w:eastAsia="仿宋_GB2312" w:hAnsi="宋体" w:hint="eastAsia"/>
          <w:bCs/>
          <w:sz w:val="32"/>
          <w:szCs w:val="32"/>
        </w:rPr>
        <w:t>。</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2.治疗过程中出现严重合并症或并发症，如肺外结核、咯血、气胸、呼吸衰竭等，需要进一步诊疗，或需转入其他路径</w:t>
      </w:r>
      <w:r>
        <w:rPr>
          <w:rFonts w:ascii="仿宋_GB2312" w:eastAsia="仿宋_GB2312" w:hAnsi="宋体" w:hint="eastAsia"/>
          <w:bCs/>
          <w:sz w:val="32"/>
          <w:szCs w:val="32"/>
        </w:rPr>
        <w:t>。</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3.</w:t>
      </w:r>
      <w:r>
        <w:rPr>
          <w:rFonts w:ascii="仿宋_GB2312" w:eastAsia="仿宋_GB2312" w:hAnsi="宋体" w:hint="eastAsia"/>
          <w:bCs/>
          <w:sz w:val="32"/>
          <w:szCs w:val="32"/>
        </w:rPr>
        <w:t>进一步诊断</w:t>
      </w:r>
      <w:r w:rsidRPr="003A68C9">
        <w:rPr>
          <w:rFonts w:ascii="仿宋_GB2312" w:eastAsia="仿宋_GB2312" w:hAnsi="宋体" w:hint="eastAsia"/>
          <w:bCs/>
          <w:sz w:val="32"/>
          <w:szCs w:val="32"/>
        </w:rPr>
        <w:t>为耐多药结核病，需要转入其他路径</w:t>
      </w:r>
      <w:r>
        <w:rPr>
          <w:rFonts w:ascii="仿宋_GB2312" w:eastAsia="仿宋_GB2312" w:hAnsi="宋体" w:hint="eastAsia"/>
          <w:bCs/>
          <w:sz w:val="32"/>
          <w:szCs w:val="32"/>
        </w:rPr>
        <w:t>。</w:t>
      </w:r>
    </w:p>
    <w:p w:rsidR="00F33517" w:rsidRPr="003A68C9" w:rsidRDefault="00F33517" w:rsidP="00F33517">
      <w:pPr>
        <w:adjustRightInd w:val="0"/>
        <w:snapToGrid w:val="0"/>
        <w:spacing w:line="360" w:lineRule="auto"/>
        <w:ind w:firstLineChars="200" w:firstLine="640"/>
        <w:rPr>
          <w:rFonts w:ascii="仿宋_GB2312" w:eastAsia="仿宋_GB2312" w:hAnsi="宋体"/>
          <w:bCs/>
          <w:sz w:val="32"/>
          <w:szCs w:val="32"/>
        </w:rPr>
      </w:pPr>
      <w:r w:rsidRPr="003A68C9">
        <w:rPr>
          <w:rFonts w:ascii="仿宋_GB2312" w:eastAsia="仿宋_GB2312" w:hAnsi="宋体" w:hint="eastAsia"/>
          <w:bCs/>
          <w:sz w:val="32"/>
          <w:szCs w:val="32"/>
        </w:rPr>
        <w:t>4.原有病情明显加重，导致住院时间延长。</w:t>
      </w:r>
    </w:p>
    <w:p w:rsidR="00F33517" w:rsidRPr="00361F12" w:rsidRDefault="00F33517" w:rsidP="00F33517">
      <w:pPr>
        <w:spacing w:line="360" w:lineRule="auto"/>
        <w:rPr>
          <w:rFonts w:ascii="宋体" w:hAnsi="宋体"/>
          <w:bCs/>
          <w:sz w:val="24"/>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sz w:val="32"/>
          <w:szCs w:val="32"/>
        </w:rPr>
      </w:pPr>
    </w:p>
    <w:p w:rsidR="00F33517" w:rsidRDefault="00F33517" w:rsidP="00F33517">
      <w:pPr>
        <w:spacing w:line="300" w:lineRule="exact"/>
        <w:jc w:val="center"/>
        <w:rPr>
          <w:rFonts w:ascii="黑体" w:eastAsia="黑体" w:hint="eastAsia"/>
          <w:sz w:val="32"/>
          <w:szCs w:val="32"/>
        </w:rPr>
      </w:pPr>
    </w:p>
    <w:p w:rsidR="001E1B50" w:rsidRDefault="001E1B50" w:rsidP="00F33517">
      <w:pPr>
        <w:spacing w:line="300" w:lineRule="exact"/>
        <w:jc w:val="center"/>
        <w:rPr>
          <w:rFonts w:ascii="黑体" w:eastAsia="黑体" w:hint="eastAsia"/>
          <w:sz w:val="32"/>
          <w:szCs w:val="32"/>
        </w:rPr>
      </w:pPr>
    </w:p>
    <w:p w:rsidR="001E1B50" w:rsidRDefault="001E1B50" w:rsidP="00F33517">
      <w:pPr>
        <w:spacing w:line="300" w:lineRule="exact"/>
        <w:jc w:val="center"/>
        <w:rPr>
          <w:rFonts w:ascii="黑体" w:eastAsia="黑体"/>
          <w:sz w:val="32"/>
          <w:szCs w:val="32"/>
        </w:rPr>
      </w:pPr>
      <w:bookmarkStart w:id="1" w:name="_GoBack"/>
      <w:bookmarkEnd w:id="1"/>
    </w:p>
    <w:p w:rsidR="00F33517" w:rsidRDefault="00F33517" w:rsidP="00F33517">
      <w:pPr>
        <w:spacing w:line="300" w:lineRule="exact"/>
        <w:jc w:val="center"/>
        <w:rPr>
          <w:rFonts w:ascii="黑体" w:eastAsia="黑体"/>
          <w:sz w:val="32"/>
          <w:szCs w:val="32"/>
        </w:rPr>
      </w:pPr>
    </w:p>
    <w:p w:rsidR="00F33517" w:rsidRPr="00D34EBF" w:rsidRDefault="00F33517" w:rsidP="00F33517">
      <w:pPr>
        <w:adjustRightInd w:val="0"/>
        <w:spacing w:line="360" w:lineRule="auto"/>
        <w:ind w:firstLineChars="200" w:firstLine="640"/>
        <w:rPr>
          <w:rFonts w:ascii="黑体" w:eastAsia="黑体"/>
          <w:sz w:val="32"/>
          <w:szCs w:val="32"/>
        </w:rPr>
      </w:pPr>
      <w:r w:rsidRPr="00D34EBF">
        <w:rPr>
          <w:rFonts w:ascii="黑体" w:eastAsia="黑体" w:hAnsi="宋体" w:hint="eastAsia"/>
          <w:bCs/>
          <w:sz w:val="32"/>
          <w:szCs w:val="32"/>
        </w:rPr>
        <w:lastRenderedPageBreak/>
        <w:t>二、复治肺结核路径表单</w:t>
      </w:r>
    </w:p>
    <w:p w:rsidR="00F33517" w:rsidRPr="00182FA8" w:rsidRDefault="00F33517" w:rsidP="00F33517">
      <w:pPr>
        <w:rPr>
          <w:rFonts w:ascii="宋体" w:hAnsi="宋体"/>
          <w:szCs w:val="21"/>
        </w:rPr>
      </w:pPr>
      <w:r w:rsidRPr="00182FA8">
        <w:rPr>
          <w:rFonts w:ascii="宋体" w:hAnsi="宋体" w:hint="eastAsia"/>
          <w:szCs w:val="21"/>
        </w:rPr>
        <w:t>适用对象：</w:t>
      </w:r>
      <w:r w:rsidRPr="00D34EBF">
        <w:rPr>
          <w:rFonts w:ascii="宋体" w:hAnsi="宋体" w:hint="eastAsia"/>
          <w:b/>
          <w:bCs/>
          <w:szCs w:val="21"/>
        </w:rPr>
        <w:t>第一诊断</w:t>
      </w:r>
      <w:r w:rsidRPr="006D6B6F">
        <w:rPr>
          <w:rFonts w:ascii="宋体" w:hAnsi="宋体" w:hint="eastAsia"/>
          <w:szCs w:val="21"/>
        </w:rPr>
        <w:t>为</w:t>
      </w:r>
      <w:r>
        <w:rPr>
          <w:rFonts w:ascii="宋体" w:hAnsi="宋体" w:hint="eastAsia"/>
          <w:szCs w:val="21"/>
        </w:rPr>
        <w:t>复治肺结核</w:t>
      </w:r>
      <w:r w:rsidRPr="00182FA8">
        <w:rPr>
          <w:rFonts w:ascii="宋体" w:hAnsi="宋体" w:hint="eastAsia"/>
          <w:szCs w:val="21"/>
        </w:rPr>
        <w:t>（ICD-10：A16.2）</w:t>
      </w:r>
    </w:p>
    <w:p w:rsidR="00F33517" w:rsidRPr="00C907AF" w:rsidRDefault="00F33517" w:rsidP="00F33517">
      <w:pPr>
        <w:adjustRightInd w:val="0"/>
        <w:snapToGrid w:val="0"/>
        <w:rPr>
          <w:rFonts w:ascii="宋体" w:hAnsi="宋体"/>
          <w:szCs w:val="21"/>
          <w:u w:val="single"/>
        </w:rPr>
      </w:pPr>
      <w:r w:rsidRPr="00C907AF">
        <w:rPr>
          <w:rFonts w:ascii="宋体" w:hAnsi="宋体" w:hint="eastAsia"/>
          <w:szCs w:val="21"/>
        </w:rPr>
        <w:t>患者姓名：</w:t>
      </w:r>
      <w:r w:rsidRPr="00C907AF">
        <w:rPr>
          <w:rFonts w:ascii="宋体" w:hAnsi="宋体" w:hint="eastAsia"/>
          <w:szCs w:val="21"/>
          <w:u w:val="single"/>
        </w:rPr>
        <w:t xml:space="preserve">          </w:t>
      </w:r>
      <w:r w:rsidRPr="00C907AF">
        <w:rPr>
          <w:rFonts w:ascii="宋体" w:hAnsi="宋体" w:hint="eastAsia"/>
          <w:szCs w:val="21"/>
        </w:rPr>
        <w:t xml:space="preserve"> 性别：</w:t>
      </w:r>
      <w:r w:rsidRPr="00C907AF">
        <w:rPr>
          <w:rFonts w:ascii="宋体" w:hAnsi="宋体" w:hint="eastAsia"/>
          <w:szCs w:val="21"/>
          <w:u w:val="single"/>
        </w:rPr>
        <w:t xml:space="preserve">      </w:t>
      </w:r>
      <w:r w:rsidRPr="00C907AF">
        <w:rPr>
          <w:rFonts w:ascii="宋体" w:hAnsi="宋体" w:hint="eastAsia"/>
          <w:szCs w:val="21"/>
        </w:rPr>
        <w:t xml:space="preserve"> 年龄：</w:t>
      </w:r>
      <w:r w:rsidRPr="00C907AF">
        <w:rPr>
          <w:rFonts w:ascii="宋体" w:hAnsi="宋体" w:hint="eastAsia"/>
          <w:szCs w:val="21"/>
          <w:u w:val="single"/>
        </w:rPr>
        <w:t xml:space="preserve">       </w:t>
      </w:r>
      <w:r w:rsidRPr="00C907AF">
        <w:rPr>
          <w:rFonts w:ascii="宋体" w:hAnsi="宋体" w:hint="eastAsia"/>
          <w:szCs w:val="21"/>
        </w:rPr>
        <w:t xml:space="preserve"> 门诊号：</w:t>
      </w:r>
      <w:r w:rsidRPr="00C907AF">
        <w:rPr>
          <w:rFonts w:ascii="宋体" w:hAnsi="宋体" w:hint="eastAsia"/>
          <w:szCs w:val="21"/>
          <w:u w:val="single"/>
        </w:rPr>
        <w:t xml:space="preserve">      </w:t>
      </w:r>
      <w:r w:rsidRPr="00C907AF">
        <w:rPr>
          <w:rFonts w:ascii="宋体" w:hAnsi="宋体" w:hint="eastAsia"/>
          <w:szCs w:val="21"/>
        </w:rPr>
        <w:t xml:space="preserve"> 住院号：</w:t>
      </w:r>
      <w:r w:rsidRPr="00C907AF">
        <w:rPr>
          <w:rFonts w:ascii="宋体" w:hAnsi="宋体" w:hint="eastAsia"/>
          <w:szCs w:val="21"/>
          <w:u w:val="single"/>
        </w:rPr>
        <w:t xml:space="preserve">      </w:t>
      </w:r>
    </w:p>
    <w:p w:rsidR="00F33517" w:rsidRDefault="00F33517" w:rsidP="00F33517">
      <w:pPr>
        <w:rPr>
          <w:rFonts w:ascii="宋体" w:hAnsi="宋体"/>
          <w:szCs w:val="21"/>
        </w:rPr>
      </w:pPr>
      <w:r w:rsidRPr="006058AE">
        <w:rPr>
          <w:rFonts w:ascii="宋体" w:hAnsi="宋体" w:hint="eastAsia"/>
          <w:szCs w:val="21"/>
        </w:rPr>
        <w:t>住院日期：</w:t>
      </w:r>
      <w:r w:rsidRPr="006058AE">
        <w:rPr>
          <w:rFonts w:ascii="宋体" w:hAnsi="宋体" w:hint="eastAsia"/>
          <w:szCs w:val="21"/>
          <w:u w:val="single"/>
        </w:rPr>
        <w:t xml:space="preserve">   </w:t>
      </w:r>
      <w:r w:rsidRPr="006058AE">
        <w:rPr>
          <w:rFonts w:ascii="宋体" w:hAnsi="宋体" w:hint="eastAsia"/>
          <w:szCs w:val="21"/>
        </w:rPr>
        <w:t>年</w:t>
      </w:r>
      <w:r w:rsidRPr="006058AE">
        <w:rPr>
          <w:rFonts w:ascii="宋体" w:hAnsi="宋体" w:hint="eastAsia"/>
          <w:szCs w:val="21"/>
          <w:u w:val="single"/>
        </w:rPr>
        <w:t xml:space="preserve">  </w:t>
      </w:r>
      <w:r w:rsidRPr="006058AE">
        <w:rPr>
          <w:rFonts w:ascii="宋体" w:hAnsi="宋体" w:hint="eastAsia"/>
          <w:szCs w:val="21"/>
        </w:rPr>
        <w:t>月</w:t>
      </w:r>
      <w:r w:rsidRPr="006058AE">
        <w:rPr>
          <w:rFonts w:ascii="宋体" w:hAnsi="宋体" w:hint="eastAsia"/>
          <w:szCs w:val="21"/>
          <w:u w:val="single"/>
        </w:rPr>
        <w:t xml:space="preserve">  </w:t>
      </w:r>
      <w:r w:rsidRPr="006058AE">
        <w:rPr>
          <w:rFonts w:ascii="宋体" w:hAnsi="宋体" w:hint="eastAsia"/>
          <w:szCs w:val="21"/>
        </w:rPr>
        <w:t>日    出院日期：</w:t>
      </w:r>
      <w:r w:rsidRPr="006058AE">
        <w:rPr>
          <w:rFonts w:ascii="宋体" w:hAnsi="宋体" w:hint="eastAsia"/>
          <w:szCs w:val="21"/>
          <w:u w:val="single"/>
        </w:rPr>
        <w:t xml:space="preserve">   </w:t>
      </w:r>
      <w:r w:rsidRPr="006058AE">
        <w:rPr>
          <w:rFonts w:ascii="宋体" w:hAnsi="宋体" w:hint="eastAsia"/>
          <w:szCs w:val="21"/>
        </w:rPr>
        <w:t>年</w:t>
      </w:r>
      <w:r w:rsidRPr="006058AE">
        <w:rPr>
          <w:rFonts w:ascii="宋体" w:hAnsi="宋体" w:hint="eastAsia"/>
          <w:szCs w:val="21"/>
          <w:u w:val="single"/>
        </w:rPr>
        <w:t xml:space="preserve">  </w:t>
      </w:r>
      <w:r w:rsidRPr="006058AE">
        <w:rPr>
          <w:rFonts w:ascii="宋体" w:hAnsi="宋体" w:hint="eastAsia"/>
          <w:szCs w:val="21"/>
        </w:rPr>
        <w:t>月</w:t>
      </w:r>
      <w:r w:rsidRPr="006058AE">
        <w:rPr>
          <w:rFonts w:ascii="宋体" w:hAnsi="宋体" w:hint="eastAsia"/>
          <w:szCs w:val="21"/>
          <w:u w:val="single"/>
        </w:rPr>
        <w:t xml:space="preserve">   </w:t>
      </w:r>
      <w:r w:rsidRPr="006058AE">
        <w:rPr>
          <w:rFonts w:ascii="宋体" w:hAnsi="宋体" w:hint="eastAsia"/>
          <w:szCs w:val="21"/>
        </w:rPr>
        <w:t>日     标准住院日：</w:t>
      </w:r>
      <w:r w:rsidRPr="00182FA8">
        <w:rPr>
          <w:rFonts w:ascii="宋体" w:hAnsi="宋体" w:hint="eastAsia"/>
          <w:szCs w:val="21"/>
        </w:rPr>
        <w:t>2</w:t>
      </w:r>
      <w:r>
        <w:rPr>
          <w:rFonts w:ascii="宋体" w:hAnsi="宋体" w:hint="eastAsia"/>
          <w:szCs w:val="21"/>
        </w:rPr>
        <w:t>8</w:t>
      </w:r>
      <w:r w:rsidRPr="00182FA8">
        <w:rPr>
          <w:rFonts w:ascii="宋体" w:hAnsi="宋体" w:hint="eastAsia"/>
          <w:szCs w:val="21"/>
        </w:rPr>
        <w:t>-</w:t>
      </w:r>
      <w:r>
        <w:rPr>
          <w:rFonts w:ascii="宋体" w:hAnsi="宋体" w:hint="eastAsia"/>
          <w:szCs w:val="21"/>
        </w:rPr>
        <w:t>35天</w:t>
      </w: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4435"/>
        <w:gridCol w:w="4071"/>
      </w:tblGrid>
      <w:tr w:rsidR="00F33517">
        <w:trPr>
          <w:jc w:val="center"/>
        </w:trPr>
        <w:tc>
          <w:tcPr>
            <w:tcW w:w="691"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rPr>
                <w:rFonts w:ascii="黑体" w:eastAsia="黑体"/>
                <w:szCs w:val="21"/>
              </w:rPr>
            </w:pPr>
            <w:r>
              <w:rPr>
                <w:rFonts w:ascii="黑体" w:eastAsia="黑体" w:hint="eastAsia"/>
                <w:szCs w:val="21"/>
              </w:rPr>
              <w:t>时间</w:t>
            </w:r>
          </w:p>
        </w:tc>
        <w:tc>
          <w:tcPr>
            <w:tcW w:w="4435" w:type="dxa"/>
            <w:tcBorders>
              <w:top w:val="double" w:sz="4" w:space="0" w:color="auto"/>
              <w:left w:val="double" w:sz="4" w:space="0" w:color="auto"/>
              <w:bottom w:val="double" w:sz="4" w:space="0" w:color="auto"/>
              <w:right w:val="double" w:sz="4" w:space="0" w:color="auto"/>
            </w:tcBorders>
          </w:tcPr>
          <w:p w:rsidR="00F33517" w:rsidRDefault="00F33517" w:rsidP="00F33517">
            <w:pPr>
              <w:jc w:val="center"/>
              <w:rPr>
                <w:rFonts w:ascii="黑体" w:eastAsia="黑体"/>
                <w:szCs w:val="21"/>
              </w:rPr>
            </w:pPr>
            <w:r>
              <w:rPr>
                <w:rFonts w:ascii="黑体" w:eastAsia="黑体" w:hint="eastAsia"/>
                <w:szCs w:val="21"/>
              </w:rPr>
              <w:t>住院第1-3天</w:t>
            </w:r>
          </w:p>
        </w:tc>
        <w:tc>
          <w:tcPr>
            <w:tcW w:w="4071" w:type="dxa"/>
            <w:tcBorders>
              <w:top w:val="double" w:sz="4" w:space="0" w:color="auto"/>
              <w:left w:val="double" w:sz="4" w:space="0" w:color="auto"/>
              <w:bottom w:val="double" w:sz="4" w:space="0" w:color="auto"/>
              <w:right w:val="double" w:sz="4" w:space="0" w:color="auto"/>
            </w:tcBorders>
          </w:tcPr>
          <w:p w:rsidR="00F33517" w:rsidRDefault="00F33517" w:rsidP="00F33517">
            <w:pPr>
              <w:jc w:val="center"/>
              <w:rPr>
                <w:rFonts w:ascii="黑体" w:eastAsia="黑体"/>
                <w:szCs w:val="21"/>
                <w:u w:val="single"/>
              </w:rPr>
            </w:pPr>
            <w:r>
              <w:rPr>
                <w:rFonts w:ascii="黑体" w:eastAsia="黑体" w:hint="eastAsia"/>
                <w:szCs w:val="21"/>
              </w:rPr>
              <w:t>住院期间</w:t>
            </w:r>
          </w:p>
        </w:tc>
      </w:tr>
      <w:tr w:rsidR="00F33517">
        <w:trPr>
          <w:trHeight w:val="1848"/>
          <w:jc w:val="center"/>
        </w:trPr>
        <w:tc>
          <w:tcPr>
            <w:tcW w:w="691" w:type="dxa"/>
            <w:tcBorders>
              <w:top w:val="double" w:sz="4" w:space="0" w:color="auto"/>
              <w:left w:val="single" w:sz="8" w:space="0" w:color="auto"/>
              <w:bottom w:val="single" w:sz="8" w:space="0" w:color="auto"/>
              <w:right w:val="single" w:sz="8" w:space="0" w:color="auto"/>
            </w:tcBorders>
            <w:vAlign w:val="center"/>
          </w:tcPr>
          <w:p w:rsidR="00F33517" w:rsidRDefault="00F33517" w:rsidP="00F33517">
            <w:pPr>
              <w:snapToGrid w:val="0"/>
              <w:jc w:val="center"/>
              <w:rPr>
                <w:rFonts w:ascii="黑体" w:eastAsia="黑体"/>
                <w:szCs w:val="21"/>
              </w:rPr>
            </w:pPr>
            <w:r>
              <w:rPr>
                <w:rFonts w:ascii="黑体" w:eastAsia="黑体" w:hint="eastAsia"/>
                <w:szCs w:val="21"/>
              </w:rPr>
              <w:t>主</w:t>
            </w:r>
          </w:p>
          <w:p w:rsidR="00F33517" w:rsidRDefault="00F33517" w:rsidP="00F33517">
            <w:pPr>
              <w:snapToGrid w:val="0"/>
              <w:jc w:val="center"/>
              <w:rPr>
                <w:rFonts w:ascii="黑体" w:eastAsia="黑体"/>
                <w:szCs w:val="21"/>
              </w:rPr>
            </w:pPr>
            <w:r>
              <w:rPr>
                <w:rFonts w:ascii="黑体" w:eastAsia="黑体" w:hint="eastAsia"/>
                <w:szCs w:val="21"/>
              </w:rPr>
              <w:t>要</w:t>
            </w:r>
          </w:p>
          <w:p w:rsidR="00F33517" w:rsidRDefault="00F33517" w:rsidP="00F33517">
            <w:pPr>
              <w:snapToGrid w:val="0"/>
              <w:jc w:val="center"/>
              <w:rPr>
                <w:rFonts w:ascii="黑体" w:eastAsia="黑体"/>
                <w:szCs w:val="21"/>
              </w:rPr>
            </w:pPr>
            <w:r>
              <w:rPr>
                <w:rFonts w:ascii="黑体" w:eastAsia="黑体" w:hint="eastAsia"/>
                <w:szCs w:val="21"/>
              </w:rPr>
              <w:t>诊</w:t>
            </w:r>
          </w:p>
          <w:p w:rsidR="00F33517" w:rsidRDefault="00F33517" w:rsidP="00F33517">
            <w:pPr>
              <w:snapToGrid w:val="0"/>
              <w:jc w:val="center"/>
              <w:rPr>
                <w:rFonts w:ascii="黑体" w:eastAsia="黑体"/>
                <w:szCs w:val="21"/>
              </w:rPr>
            </w:pPr>
            <w:r>
              <w:rPr>
                <w:rFonts w:ascii="黑体" w:eastAsia="黑体" w:hint="eastAsia"/>
                <w:szCs w:val="21"/>
              </w:rPr>
              <w:t>疗</w:t>
            </w:r>
          </w:p>
          <w:p w:rsidR="00F33517" w:rsidRDefault="00F33517" w:rsidP="00F33517">
            <w:pPr>
              <w:snapToGrid w:val="0"/>
              <w:jc w:val="center"/>
              <w:rPr>
                <w:rFonts w:ascii="黑体" w:eastAsia="黑体"/>
                <w:szCs w:val="21"/>
              </w:rPr>
            </w:pPr>
            <w:r>
              <w:rPr>
                <w:rFonts w:ascii="黑体" w:eastAsia="黑体" w:hint="eastAsia"/>
                <w:szCs w:val="21"/>
              </w:rPr>
              <w:t>工</w:t>
            </w:r>
          </w:p>
          <w:p w:rsidR="00F33517" w:rsidRDefault="00F33517" w:rsidP="00F33517">
            <w:pPr>
              <w:snapToGrid w:val="0"/>
              <w:jc w:val="center"/>
              <w:rPr>
                <w:rFonts w:ascii="黑体" w:eastAsia="黑体"/>
                <w:szCs w:val="21"/>
                <w:u w:val="single"/>
              </w:rPr>
            </w:pPr>
            <w:r>
              <w:rPr>
                <w:rFonts w:ascii="黑体" w:eastAsia="黑体" w:hint="eastAsia"/>
                <w:szCs w:val="21"/>
              </w:rPr>
              <w:t>作</w:t>
            </w:r>
          </w:p>
        </w:tc>
        <w:tc>
          <w:tcPr>
            <w:tcW w:w="4435" w:type="dxa"/>
            <w:tcBorders>
              <w:top w:val="double" w:sz="4" w:space="0" w:color="auto"/>
              <w:left w:val="single" w:sz="8" w:space="0" w:color="auto"/>
              <w:bottom w:val="single" w:sz="8" w:space="0" w:color="auto"/>
              <w:right w:val="single" w:sz="8" w:space="0" w:color="auto"/>
            </w:tcBorders>
          </w:tcPr>
          <w:p w:rsidR="00F33517" w:rsidRDefault="00F33517" w:rsidP="00F33517">
            <w:pPr>
              <w:numPr>
                <w:ilvl w:val="0"/>
                <w:numId w:val="3"/>
              </w:numPr>
              <w:adjustRightInd w:val="0"/>
              <w:snapToGrid w:val="0"/>
              <w:rPr>
                <w:rFonts w:ascii="宋体" w:hAnsi="宋体"/>
                <w:szCs w:val="21"/>
              </w:rPr>
            </w:pPr>
            <w:r>
              <w:rPr>
                <w:rFonts w:ascii="宋体" w:hAnsi="宋体" w:hint="eastAsia"/>
                <w:szCs w:val="21"/>
              </w:rPr>
              <w:t>询问病史及进行体格检查</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完善必要检查，初步评估病情</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完成病历书写</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根据病情对症、支持治疗</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上级医师查房，制定诊疗计划</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确定抗结核治疗方案，签署药物治疗知情同意书，开始抗结核治疗</w:t>
            </w:r>
          </w:p>
        </w:tc>
        <w:tc>
          <w:tcPr>
            <w:tcW w:w="4071" w:type="dxa"/>
            <w:tcBorders>
              <w:top w:val="double" w:sz="4" w:space="0" w:color="auto"/>
              <w:left w:val="single" w:sz="8" w:space="0" w:color="auto"/>
              <w:bottom w:val="single" w:sz="8" w:space="0" w:color="auto"/>
              <w:right w:val="single" w:sz="8" w:space="0" w:color="auto"/>
            </w:tcBorders>
          </w:tcPr>
          <w:p w:rsidR="00F33517" w:rsidRPr="00996DA4" w:rsidRDefault="00F33517" w:rsidP="00F33517">
            <w:pPr>
              <w:numPr>
                <w:ilvl w:val="0"/>
                <w:numId w:val="3"/>
              </w:numPr>
              <w:adjustRightInd w:val="0"/>
              <w:snapToGrid w:val="0"/>
              <w:rPr>
                <w:rFonts w:ascii="宋体" w:hAnsi="宋体"/>
                <w:szCs w:val="21"/>
              </w:rPr>
            </w:pPr>
            <w:r>
              <w:rPr>
                <w:rFonts w:ascii="宋体" w:hAnsi="宋体" w:hint="eastAsia"/>
                <w:szCs w:val="21"/>
              </w:rPr>
              <w:t>全科病案讨论，</w:t>
            </w:r>
            <w:r w:rsidRPr="00996DA4">
              <w:rPr>
                <w:rFonts w:ascii="宋体" w:hAnsi="宋体" w:hint="eastAsia"/>
                <w:szCs w:val="21"/>
              </w:rPr>
              <w:t>上级医师定期查房，</w:t>
            </w:r>
            <w:r>
              <w:rPr>
                <w:rFonts w:ascii="宋体" w:hAnsi="宋体" w:hint="eastAsia"/>
                <w:szCs w:val="21"/>
              </w:rPr>
              <w:t>完善</w:t>
            </w:r>
            <w:r w:rsidRPr="00996DA4">
              <w:rPr>
                <w:rFonts w:ascii="宋体" w:hAnsi="宋体" w:hint="eastAsia"/>
                <w:szCs w:val="21"/>
              </w:rPr>
              <w:t>诊疗计划</w:t>
            </w:r>
          </w:p>
          <w:p w:rsidR="00F33517" w:rsidRPr="00103290" w:rsidRDefault="00F33517" w:rsidP="00F33517">
            <w:pPr>
              <w:numPr>
                <w:ilvl w:val="0"/>
                <w:numId w:val="3"/>
              </w:numPr>
              <w:adjustRightInd w:val="0"/>
              <w:snapToGrid w:val="0"/>
              <w:rPr>
                <w:rFonts w:ascii="宋体" w:hAnsi="宋体"/>
                <w:szCs w:val="21"/>
              </w:rPr>
            </w:pPr>
            <w:r>
              <w:rPr>
                <w:rFonts w:ascii="宋体" w:hAnsi="宋体" w:hint="eastAsia"/>
                <w:szCs w:val="21"/>
              </w:rPr>
              <w:t>处理基础性疾病及对症治疗</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根据患者病情调整、制定合理治疗方案</w:t>
            </w:r>
          </w:p>
          <w:p w:rsidR="00F33517" w:rsidRPr="00103290" w:rsidRDefault="00F33517" w:rsidP="00F33517">
            <w:pPr>
              <w:numPr>
                <w:ilvl w:val="0"/>
                <w:numId w:val="3"/>
              </w:numPr>
              <w:adjustRightInd w:val="0"/>
              <w:snapToGrid w:val="0"/>
              <w:rPr>
                <w:rFonts w:ascii="宋体" w:hAnsi="宋体"/>
                <w:szCs w:val="21"/>
              </w:rPr>
            </w:pPr>
            <w:r w:rsidRPr="00103290">
              <w:rPr>
                <w:rFonts w:ascii="宋体" w:hAnsi="宋体" w:hint="eastAsia"/>
                <w:szCs w:val="21"/>
              </w:rPr>
              <w:t>观察药</w:t>
            </w:r>
            <w:r>
              <w:rPr>
                <w:rFonts w:ascii="宋体" w:hAnsi="宋体" w:hint="eastAsia"/>
                <w:szCs w:val="21"/>
              </w:rPr>
              <w:t>品</w:t>
            </w:r>
            <w:r w:rsidRPr="00103290">
              <w:rPr>
                <w:rFonts w:ascii="宋体" w:hAnsi="宋体" w:hint="eastAsia"/>
                <w:szCs w:val="21"/>
              </w:rPr>
              <w:t>不良反应</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住院医师书写病程记录</w:t>
            </w:r>
          </w:p>
        </w:tc>
      </w:tr>
      <w:tr w:rsidR="00F33517">
        <w:trPr>
          <w:trHeight w:val="4435"/>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重</w:t>
            </w:r>
          </w:p>
          <w:p w:rsidR="00F33517" w:rsidRDefault="00F33517" w:rsidP="00F33517">
            <w:pPr>
              <w:jc w:val="center"/>
              <w:rPr>
                <w:rFonts w:ascii="黑体" w:eastAsia="黑体"/>
                <w:szCs w:val="21"/>
              </w:rPr>
            </w:pPr>
            <w:r>
              <w:rPr>
                <w:rFonts w:ascii="黑体" w:eastAsia="黑体" w:hint="eastAsia"/>
                <w:szCs w:val="21"/>
              </w:rPr>
              <w:t>点</w:t>
            </w:r>
          </w:p>
          <w:p w:rsidR="00F33517" w:rsidRDefault="00F33517" w:rsidP="00F33517">
            <w:pPr>
              <w:jc w:val="center"/>
              <w:rPr>
                <w:rFonts w:ascii="黑体" w:eastAsia="黑体"/>
                <w:szCs w:val="21"/>
              </w:rPr>
            </w:pPr>
            <w:r>
              <w:rPr>
                <w:rFonts w:ascii="黑体" w:eastAsia="黑体" w:hint="eastAsia"/>
                <w:szCs w:val="21"/>
              </w:rPr>
              <w:t>医</w:t>
            </w:r>
          </w:p>
          <w:p w:rsidR="00F33517" w:rsidRDefault="00F33517" w:rsidP="00F33517">
            <w:pPr>
              <w:jc w:val="center"/>
              <w:rPr>
                <w:rFonts w:ascii="黑体" w:eastAsia="黑体"/>
                <w:szCs w:val="21"/>
              </w:rPr>
            </w:pPr>
            <w:r>
              <w:rPr>
                <w:rFonts w:ascii="黑体" w:eastAsia="黑体" w:hint="eastAsia"/>
                <w:szCs w:val="21"/>
              </w:rPr>
              <w:t>嘱</w:t>
            </w:r>
          </w:p>
        </w:tc>
        <w:tc>
          <w:tcPr>
            <w:tcW w:w="4435" w:type="dxa"/>
            <w:tcBorders>
              <w:top w:val="single" w:sz="8" w:space="0" w:color="auto"/>
              <w:left w:val="single" w:sz="8" w:space="0" w:color="auto"/>
              <w:bottom w:val="single" w:sz="8" w:space="0" w:color="auto"/>
              <w:right w:val="single" w:sz="8" w:space="0" w:color="auto"/>
            </w:tcBorders>
          </w:tcPr>
          <w:p w:rsidR="00F33517" w:rsidRDefault="00F33517" w:rsidP="00F33517">
            <w:pPr>
              <w:adjustRightInd w:val="0"/>
              <w:snapToGrid w:val="0"/>
              <w:rPr>
                <w:rFonts w:ascii="宋体" w:hAnsi="宋体"/>
                <w:b/>
                <w:szCs w:val="21"/>
              </w:rPr>
            </w:pPr>
            <w:r>
              <w:rPr>
                <w:rFonts w:ascii="宋体" w:hAnsi="宋体" w:hint="eastAsia"/>
                <w:b/>
                <w:szCs w:val="21"/>
              </w:rPr>
              <w:t>长期医嘱：</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 xml:space="preserve">肺结核护理常规 </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二-三</w:t>
            </w:r>
            <w:r w:rsidRPr="00C907AF">
              <w:rPr>
                <w:rFonts w:ascii="宋体" w:hAnsi="宋体" w:hint="eastAsia"/>
                <w:szCs w:val="21"/>
              </w:rPr>
              <w:t>级护理</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普食</w:t>
            </w:r>
          </w:p>
          <w:p w:rsidR="00F33517" w:rsidRPr="00AC4177" w:rsidRDefault="00F33517" w:rsidP="00F33517">
            <w:pPr>
              <w:numPr>
                <w:ilvl w:val="0"/>
                <w:numId w:val="3"/>
              </w:numPr>
              <w:adjustRightInd w:val="0"/>
              <w:snapToGrid w:val="0"/>
              <w:rPr>
                <w:rFonts w:ascii="宋体" w:hAnsi="宋体"/>
                <w:szCs w:val="21"/>
              </w:rPr>
            </w:pPr>
            <w:r>
              <w:rPr>
                <w:rFonts w:ascii="宋体" w:hAnsi="宋体" w:hint="eastAsia"/>
                <w:szCs w:val="21"/>
              </w:rPr>
              <w:t>抗结核药物治疗</w:t>
            </w:r>
          </w:p>
          <w:p w:rsidR="00F33517" w:rsidRDefault="00F33517" w:rsidP="00F33517">
            <w:pPr>
              <w:adjustRightInd w:val="0"/>
              <w:snapToGrid w:val="0"/>
              <w:rPr>
                <w:rFonts w:ascii="宋体" w:hAnsi="宋体"/>
                <w:b/>
                <w:szCs w:val="21"/>
              </w:rPr>
            </w:pPr>
            <w:r>
              <w:rPr>
                <w:rFonts w:ascii="宋体" w:hAnsi="宋体" w:hint="eastAsia"/>
                <w:b/>
                <w:szCs w:val="21"/>
              </w:rPr>
              <w:t>临时医嘱：</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血常规、尿常规</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肝肾功能（含胆红素）、电解质、血糖、传染性疾病筛查、血沉（或C反应蛋白）</w:t>
            </w:r>
          </w:p>
          <w:p w:rsidR="00F33517" w:rsidRDefault="00F33517" w:rsidP="00F33517">
            <w:pPr>
              <w:numPr>
                <w:ilvl w:val="0"/>
                <w:numId w:val="3"/>
              </w:numPr>
              <w:adjustRightInd w:val="0"/>
              <w:snapToGrid w:val="0"/>
              <w:rPr>
                <w:rFonts w:ascii="宋体" w:hAnsi="宋体"/>
                <w:szCs w:val="21"/>
              </w:rPr>
            </w:pPr>
            <w:r w:rsidRPr="002D6CB2">
              <w:rPr>
                <w:rFonts w:ascii="宋体" w:hAnsi="宋体" w:hint="eastAsia"/>
                <w:szCs w:val="21"/>
              </w:rPr>
              <w:t>痰</w:t>
            </w:r>
            <w:r>
              <w:rPr>
                <w:rFonts w:ascii="宋体" w:hAnsi="宋体" w:hint="eastAsia"/>
                <w:szCs w:val="21"/>
              </w:rPr>
              <w:t>抗酸杆菌</w:t>
            </w:r>
            <w:r w:rsidRPr="002D6CB2">
              <w:rPr>
                <w:rFonts w:ascii="宋体" w:hAnsi="宋体" w:hint="eastAsia"/>
                <w:szCs w:val="21"/>
              </w:rPr>
              <w:t>涂片</w:t>
            </w:r>
            <w:r>
              <w:rPr>
                <w:rFonts w:ascii="宋体" w:hAnsi="宋体" w:hint="eastAsia"/>
                <w:szCs w:val="21"/>
              </w:rPr>
              <w:t>镜检</w:t>
            </w:r>
            <w:r w:rsidRPr="002D6CB2">
              <w:rPr>
                <w:rFonts w:ascii="宋体" w:hAnsi="宋体" w:hint="eastAsia"/>
                <w:szCs w:val="21"/>
              </w:rPr>
              <w:t>，痰分枝杆菌培养</w:t>
            </w:r>
            <w:r>
              <w:rPr>
                <w:rFonts w:ascii="宋体" w:hAnsi="宋体" w:hint="eastAsia"/>
                <w:szCs w:val="21"/>
              </w:rPr>
              <w:t>和菌种鉴定（培养阳性者进行药物敏感试验）</w:t>
            </w:r>
          </w:p>
          <w:p w:rsidR="00F33517" w:rsidRDefault="00F33517" w:rsidP="00F33517">
            <w:pPr>
              <w:numPr>
                <w:ilvl w:val="0"/>
                <w:numId w:val="3"/>
              </w:numPr>
              <w:adjustRightInd w:val="0"/>
              <w:snapToGrid w:val="0"/>
              <w:rPr>
                <w:rFonts w:ascii="宋体" w:hAnsi="宋体"/>
                <w:szCs w:val="21"/>
              </w:rPr>
            </w:pPr>
            <w:r w:rsidRPr="002D6CB2">
              <w:rPr>
                <w:rFonts w:ascii="宋体" w:hAnsi="宋体" w:hint="eastAsia"/>
                <w:szCs w:val="21"/>
              </w:rPr>
              <w:t>心电图</w:t>
            </w:r>
            <w:r>
              <w:rPr>
                <w:rFonts w:ascii="宋体" w:hAnsi="宋体" w:hint="eastAsia"/>
                <w:szCs w:val="21"/>
              </w:rPr>
              <w:t>、</w:t>
            </w:r>
            <w:r w:rsidRPr="002D6CB2">
              <w:rPr>
                <w:rFonts w:ascii="宋体" w:hAnsi="宋体" w:hint="eastAsia"/>
                <w:szCs w:val="21"/>
              </w:rPr>
              <w:t>胸片</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听力、视力、视野检查（有条件时）</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既往基础用药</w:t>
            </w:r>
          </w:p>
          <w:p w:rsidR="00F33517" w:rsidRDefault="00F33517" w:rsidP="00F33517">
            <w:pPr>
              <w:numPr>
                <w:ilvl w:val="0"/>
                <w:numId w:val="3"/>
              </w:numPr>
              <w:adjustRightInd w:val="0"/>
              <w:snapToGrid w:val="0"/>
              <w:rPr>
                <w:rFonts w:ascii="宋体" w:hAnsi="宋体"/>
                <w:szCs w:val="21"/>
              </w:rPr>
            </w:pPr>
            <w:r w:rsidRPr="00E97210">
              <w:rPr>
                <w:rFonts w:ascii="宋体" w:hAnsi="宋体" w:hint="eastAsia"/>
                <w:szCs w:val="21"/>
              </w:rPr>
              <w:t>对症</w:t>
            </w:r>
            <w:r>
              <w:rPr>
                <w:rFonts w:ascii="宋体" w:hAnsi="宋体" w:hint="eastAsia"/>
                <w:szCs w:val="21"/>
              </w:rPr>
              <w:t>治疗</w:t>
            </w:r>
          </w:p>
          <w:p w:rsidR="00F33517" w:rsidRPr="00F4337C" w:rsidRDefault="00F33517" w:rsidP="00F33517">
            <w:pPr>
              <w:numPr>
                <w:ilvl w:val="0"/>
                <w:numId w:val="3"/>
              </w:numPr>
              <w:adjustRightInd w:val="0"/>
              <w:snapToGrid w:val="0"/>
              <w:rPr>
                <w:rFonts w:ascii="宋体" w:hAnsi="宋体"/>
                <w:szCs w:val="21"/>
              </w:rPr>
            </w:pPr>
            <w:r>
              <w:rPr>
                <w:rFonts w:ascii="宋体" w:hAnsi="宋体" w:hint="eastAsia"/>
                <w:szCs w:val="21"/>
              </w:rPr>
              <w:t>其他相关</w:t>
            </w:r>
            <w:r w:rsidRPr="00E45135">
              <w:rPr>
                <w:rFonts w:ascii="宋体" w:hAnsi="宋体" w:hint="eastAsia"/>
                <w:szCs w:val="21"/>
              </w:rPr>
              <w:t>检查（必要时）</w:t>
            </w:r>
          </w:p>
        </w:tc>
        <w:tc>
          <w:tcPr>
            <w:tcW w:w="4071" w:type="dxa"/>
            <w:tcBorders>
              <w:top w:val="single" w:sz="8" w:space="0" w:color="auto"/>
              <w:left w:val="single" w:sz="8" w:space="0" w:color="auto"/>
              <w:bottom w:val="single" w:sz="8" w:space="0" w:color="auto"/>
              <w:right w:val="single" w:sz="8" w:space="0" w:color="auto"/>
            </w:tcBorders>
          </w:tcPr>
          <w:p w:rsidR="00F33517" w:rsidRDefault="00F33517" w:rsidP="00F33517">
            <w:pPr>
              <w:adjustRightInd w:val="0"/>
              <w:snapToGrid w:val="0"/>
              <w:rPr>
                <w:rFonts w:ascii="宋体" w:hAnsi="宋体"/>
                <w:szCs w:val="21"/>
              </w:rPr>
            </w:pPr>
            <w:r>
              <w:rPr>
                <w:rFonts w:ascii="宋体" w:hAnsi="宋体" w:hint="eastAsia"/>
                <w:b/>
                <w:szCs w:val="21"/>
              </w:rPr>
              <w:t>长期医嘱</w:t>
            </w:r>
            <w:r>
              <w:rPr>
                <w:rFonts w:ascii="宋体" w:hAnsi="宋体" w:hint="eastAsia"/>
                <w:szCs w:val="21"/>
              </w:rPr>
              <w:t>：</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肺结核护理常规</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二-三</w:t>
            </w:r>
            <w:r w:rsidRPr="00C907AF">
              <w:rPr>
                <w:rFonts w:ascii="宋体" w:hAnsi="宋体" w:hint="eastAsia"/>
                <w:szCs w:val="21"/>
              </w:rPr>
              <w:t>级护理</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普食</w:t>
            </w:r>
          </w:p>
          <w:p w:rsidR="00F33517" w:rsidRPr="00151B09" w:rsidRDefault="00F33517" w:rsidP="00F33517">
            <w:pPr>
              <w:numPr>
                <w:ilvl w:val="0"/>
                <w:numId w:val="3"/>
              </w:numPr>
              <w:adjustRightInd w:val="0"/>
              <w:snapToGrid w:val="0"/>
              <w:rPr>
                <w:rFonts w:ascii="宋体" w:hAnsi="宋体"/>
                <w:szCs w:val="21"/>
              </w:rPr>
            </w:pPr>
            <w:r>
              <w:rPr>
                <w:rFonts w:ascii="宋体" w:hAnsi="宋体" w:hint="eastAsia"/>
                <w:szCs w:val="21"/>
              </w:rPr>
              <w:t>抗结核药物治疗</w:t>
            </w:r>
          </w:p>
          <w:p w:rsidR="00F33517" w:rsidRDefault="00F33517" w:rsidP="00F33517">
            <w:pPr>
              <w:adjustRightInd w:val="0"/>
              <w:snapToGrid w:val="0"/>
              <w:rPr>
                <w:rFonts w:ascii="宋体" w:hAnsi="宋体"/>
                <w:b/>
                <w:szCs w:val="21"/>
              </w:rPr>
            </w:pPr>
            <w:r>
              <w:rPr>
                <w:rFonts w:ascii="宋体" w:hAnsi="宋体" w:hint="eastAsia"/>
                <w:b/>
                <w:szCs w:val="21"/>
              </w:rPr>
              <w:t>临时医嘱：</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既往基础用药</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对症治疗</w:t>
            </w:r>
          </w:p>
          <w:p w:rsidR="00F33517" w:rsidRDefault="00F33517" w:rsidP="00F33517">
            <w:pPr>
              <w:numPr>
                <w:ilvl w:val="0"/>
                <w:numId w:val="3"/>
              </w:numPr>
              <w:adjustRightInd w:val="0"/>
              <w:snapToGrid w:val="0"/>
              <w:rPr>
                <w:rFonts w:ascii="宋体" w:hAnsi="宋体"/>
                <w:szCs w:val="21"/>
              </w:rPr>
            </w:pPr>
            <w:r w:rsidRPr="00E97210">
              <w:rPr>
                <w:rFonts w:ascii="宋体" w:hAnsi="宋体" w:hint="eastAsia"/>
                <w:szCs w:val="21"/>
              </w:rPr>
              <w:t>抗</w:t>
            </w:r>
            <w:r>
              <w:rPr>
                <w:rFonts w:ascii="宋体" w:hAnsi="宋体" w:hint="eastAsia"/>
                <w:szCs w:val="21"/>
              </w:rPr>
              <w:t>结核</w:t>
            </w:r>
            <w:r w:rsidRPr="00E97210">
              <w:rPr>
                <w:rFonts w:ascii="宋体" w:hAnsi="宋体" w:hint="eastAsia"/>
                <w:szCs w:val="21"/>
              </w:rPr>
              <w:t>治疗14天后</w:t>
            </w:r>
            <w:r>
              <w:rPr>
                <w:rFonts w:ascii="宋体" w:hAnsi="宋体" w:hint="eastAsia"/>
                <w:szCs w:val="21"/>
              </w:rPr>
              <w:t>复查血常规、肝肾功能（含胆红素）</w:t>
            </w:r>
          </w:p>
          <w:p w:rsidR="00F33517" w:rsidRPr="00E97210" w:rsidRDefault="00F33517" w:rsidP="00F33517">
            <w:pPr>
              <w:numPr>
                <w:ilvl w:val="0"/>
                <w:numId w:val="3"/>
              </w:numPr>
              <w:adjustRightInd w:val="0"/>
              <w:snapToGrid w:val="0"/>
              <w:rPr>
                <w:rFonts w:ascii="宋体" w:hAnsi="宋体"/>
                <w:szCs w:val="21"/>
              </w:rPr>
            </w:pPr>
            <w:r w:rsidRPr="00E97210">
              <w:rPr>
                <w:rFonts w:ascii="宋体" w:hAnsi="宋体" w:hint="eastAsia"/>
                <w:szCs w:val="21"/>
              </w:rPr>
              <w:t>胸片检查（必要时）</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异常指标复查</w:t>
            </w:r>
          </w:p>
          <w:p w:rsidR="00F33517" w:rsidRPr="00E45135" w:rsidRDefault="00F33517" w:rsidP="00F33517">
            <w:pPr>
              <w:adjustRightInd w:val="0"/>
              <w:snapToGrid w:val="0"/>
              <w:rPr>
                <w:rFonts w:ascii="宋体" w:hAnsi="宋体"/>
                <w:szCs w:val="21"/>
              </w:rPr>
            </w:pPr>
          </w:p>
        </w:tc>
      </w:tr>
      <w:tr w:rsidR="00F33517">
        <w:trPr>
          <w:cantSplit/>
          <w:trHeight w:val="3102"/>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Pr="00C64B29" w:rsidRDefault="00F33517" w:rsidP="00F33517">
            <w:pPr>
              <w:jc w:val="center"/>
              <w:rPr>
                <w:rFonts w:ascii="黑体" w:eastAsia="黑体"/>
                <w:szCs w:val="21"/>
              </w:rPr>
            </w:pPr>
            <w:r w:rsidRPr="00C64B29">
              <w:rPr>
                <w:rFonts w:ascii="黑体" w:eastAsia="黑体" w:hint="eastAsia"/>
                <w:szCs w:val="21"/>
              </w:rPr>
              <w:t>护理</w:t>
            </w:r>
          </w:p>
          <w:p w:rsidR="00F33517" w:rsidRPr="00C64B29" w:rsidRDefault="00F33517" w:rsidP="00F33517">
            <w:pPr>
              <w:jc w:val="center"/>
              <w:rPr>
                <w:rFonts w:ascii="黑体" w:eastAsia="黑体"/>
                <w:szCs w:val="21"/>
              </w:rPr>
            </w:pPr>
            <w:r w:rsidRPr="00C64B29">
              <w:rPr>
                <w:rFonts w:ascii="黑体" w:eastAsia="黑体" w:hint="eastAsia"/>
                <w:szCs w:val="21"/>
              </w:rPr>
              <w:t>工作</w:t>
            </w:r>
          </w:p>
        </w:tc>
        <w:tc>
          <w:tcPr>
            <w:tcW w:w="4435" w:type="dxa"/>
            <w:tcBorders>
              <w:top w:val="single" w:sz="8" w:space="0" w:color="auto"/>
              <w:left w:val="single" w:sz="8" w:space="0" w:color="auto"/>
              <w:bottom w:val="single" w:sz="8" w:space="0" w:color="auto"/>
              <w:right w:val="single" w:sz="8" w:space="0" w:color="auto"/>
            </w:tcBorders>
          </w:tcPr>
          <w:p w:rsidR="00F33517" w:rsidRPr="00C64B29" w:rsidRDefault="00F33517" w:rsidP="00F33517">
            <w:pPr>
              <w:numPr>
                <w:ilvl w:val="0"/>
                <w:numId w:val="3"/>
              </w:numPr>
              <w:adjustRightInd w:val="0"/>
              <w:snapToGrid w:val="0"/>
              <w:rPr>
                <w:rFonts w:ascii="宋体" w:hAnsi="宋体"/>
                <w:szCs w:val="21"/>
              </w:rPr>
            </w:pPr>
            <w:r w:rsidRPr="00C64B29">
              <w:rPr>
                <w:rFonts w:ascii="宋体" w:hAnsi="宋体" w:hint="eastAsia"/>
                <w:szCs w:val="21"/>
              </w:rPr>
              <w:t>病房环境、医院制度及医护人员介绍</w:t>
            </w:r>
          </w:p>
          <w:p w:rsidR="00F33517" w:rsidRDefault="00F33517" w:rsidP="00F33517">
            <w:pPr>
              <w:numPr>
                <w:ilvl w:val="0"/>
                <w:numId w:val="3"/>
              </w:numPr>
              <w:adjustRightInd w:val="0"/>
              <w:snapToGrid w:val="0"/>
              <w:rPr>
                <w:rFonts w:ascii="宋体" w:hAnsi="宋体"/>
                <w:szCs w:val="21"/>
              </w:rPr>
            </w:pPr>
            <w:r w:rsidRPr="00C64B29">
              <w:rPr>
                <w:rFonts w:ascii="宋体" w:hAnsi="宋体" w:hint="eastAsia"/>
                <w:szCs w:val="21"/>
              </w:rPr>
              <w:t>入院护理评估（生命体征测量，病史询问及体格检查）</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告知各项检查注意事项并协助患者完成</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指导留痰</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静脉取血</w:t>
            </w:r>
          </w:p>
          <w:p w:rsidR="00F33517" w:rsidRPr="00C64B29" w:rsidRDefault="00F33517" w:rsidP="00F33517">
            <w:pPr>
              <w:numPr>
                <w:ilvl w:val="0"/>
                <w:numId w:val="3"/>
              </w:numPr>
              <w:adjustRightInd w:val="0"/>
              <w:snapToGrid w:val="0"/>
              <w:rPr>
                <w:rFonts w:ascii="宋体" w:hAnsi="宋体"/>
                <w:szCs w:val="21"/>
              </w:rPr>
            </w:pPr>
            <w:r w:rsidRPr="00C64B29">
              <w:rPr>
                <w:rFonts w:ascii="宋体" w:hAnsi="宋体" w:hint="eastAsia"/>
                <w:szCs w:val="21"/>
              </w:rPr>
              <w:t>入院健康宣教</w:t>
            </w:r>
          </w:p>
          <w:p w:rsidR="00F33517" w:rsidRPr="00C64B29" w:rsidRDefault="00F33517" w:rsidP="00F33517">
            <w:pPr>
              <w:numPr>
                <w:ilvl w:val="0"/>
                <w:numId w:val="3"/>
              </w:numPr>
              <w:adjustRightInd w:val="0"/>
              <w:snapToGrid w:val="0"/>
              <w:rPr>
                <w:rFonts w:ascii="宋体" w:hAnsi="宋体"/>
                <w:szCs w:val="21"/>
              </w:rPr>
            </w:pPr>
            <w:r w:rsidRPr="00C64B29">
              <w:rPr>
                <w:rFonts w:ascii="宋体" w:hAnsi="宋体" w:hint="eastAsia"/>
                <w:szCs w:val="21"/>
              </w:rPr>
              <w:t>心理护理</w:t>
            </w:r>
          </w:p>
          <w:p w:rsidR="00F33517" w:rsidRPr="00C64B29" w:rsidRDefault="00F33517" w:rsidP="00F33517">
            <w:pPr>
              <w:numPr>
                <w:ilvl w:val="0"/>
                <w:numId w:val="3"/>
              </w:numPr>
              <w:adjustRightInd w:val="0"/>
              <w:snapToGrid w:val="0"/>
              <w:rPr>
                <w:rFonts w:ascii="宋体" w:hAnsi="宋体"/>
                <w:szCs w:val="21"/>
              </w:rPr>
            </w:pPr>
            <w:r w:rsidRPr="00C64B29">
              <w:rPr>
                <w:rFonts w:ascii="宋体" w:hAnsi="宋体" w:hint="eastAsia"/>
                <w:szCs w:val="21"/>
              </w:rPr>
              <w:t>通知营养科新</w:t>
            </w:r>
            <w:r>
              <w:rPr>
                <w:rFonts w:ascii="宋体" w:hAnsi="宋体" w:hint="eastAsia"/>
                <w:szCs w:val="21"/>
              </w:rPr>
              <w:t>患者</w:t>
            </w:r>
            <w:r w:rsidRPr="00C64B29">
              <w:rPr>
                <w:rFonts w:ascii="宋体" w:hAnsi="宋体" w:hint="eastAsia"/>
                <w:szCs w:val="21"/>
              </w:rPr>
              <w:t>饮食</w:t>
            </w:r>
          </w:p>
          <w:p w:rsidR="00F33517" w:rsidRPr="00C64B29" w:rsidRDefault="00F33517" w:rsidP="00F33517">
            <w:pPr>
              <w:numPr>
                <w:ilvl w:val="0"/>
                <w:numId w:val="3"/>
              </w:numPr>
              <w:adjustRightInd w:val="0"/>
              <w:snapToGrid w:val="0"/>
              <w:rPr>
                <w:rFonts w:ascii="宋体" w:hAnsi="宋体"/>
                <w:szCs w:val="21"/>
              </w:rPr>
            </w:pPr>
            <w:r w:rsidRPr="00C64B29">
              <w:rPr>
                <w:rFonts w:ascii="宋体" w:hAnsi="宋体" w:hint="eastAsia"/>
                <w:szCs w:val="21"/>
              </w:rPr>
              <w:t>完成护理病历书写</w:t>
            </w:r>
          </w:p>
          <w:p w:rsidR="00F33517" w:rsidRPr="000B5F17" w:rsidRDefault="00F33517" w:rsidP="00F33517">
            <w:pPr>
              <w:numPr>
                <w:ilvl w:val="0"/>
                <w:numId w:val="3"/>
              </w:numPr>
              <w:adjustRightInd w:val="0"/>
              <w:snapToGrid w:val="0"/>
              <w:rPr>
                <w:rFonts w:ascii="宋体" w:hAnsi="宋体"/>
                <w:szCs w:val="21"/>
              </w:rPr>
            </w:pPr>
            <w:r w:rsidRPr="00C64B29">
              <w:rPr>
                <w:rFonts w:ascii="宋体" w:hAnsi="宋体" w:hint="eastAsia"/>
                <w:szCs w:val="21"/>
              </w:rPr>
              <w:t>执行医嘱，用药指导</w:t>
            </w:r>
          </w:p>
        </w:tc>
        <w:tc>
          <w:tcPr>
            <w:tcW w:w="4071" w:type="dxa"/>
            <w:tcBorders>
              <w:top w:val="single" w:sz="8" w:space="0" w:color="auto"/>
              <w:left w:val="single" w:sz="8" w:space="0" w:color="auto"/>
              <w:bottom w:val="single" w:sz="8" w:space="0" w:color="auto"/>
              <w:right w:val="single" w:sz="8" w:space="0" w:color="auto"/>
            </w:tcBorders>
          </w:tcPr>
          <w:p w:rsidR="00F33517" w:rsidRDefault="00F33517" w:rsidP="00F33517">
            <w:pPr>
              <w:numPr>
                <w:ilvl w:val="0"/>
                <w:numId w:val="3"/>
              </w:numPr>
              <w:adjustRightInd w:val="0"/>
              <w:snapToGrid w:val="0"/>
              <w:rPr>
                <w:rFonts w:ascii="宋体" w:hAnsi="宋体"/>
                <w:szCs w:val="21"/>
              </w:rPr>
            </w:pPr>
            <w:r>
              <w:rPr>
                <w:rFonts w:ascii="宋体" w:hAnsi="宋体" w:hint="eastAsia"/>
                <w:szCs w:val="21"/>
              </w:rPr>
              <w:t>观察患者一般情况及病情变化</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检查检验前的宣教</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做好住院期间的健康宣教</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正确落实各项治疗性护理措施</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观察治疗效果及药品反应</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护理安全措施到位</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给予正确的饮食指导</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了解患者心理需求和变化，做好心理护理</w:t>
            </w:r>
          </w:p>
          <w:p w:rsidR="00F33517" w:rsidRPr="000B5F17" w:rsidRDefault="00F33517" w:rsidP="00F33517">
            <w:pPr>
              <w:rPr>
                <w:rFonts w:ascii="宋体" w:hAnsi="宋体"/>
                <w:szCs w:val="21"/>
                <w:u w:val="single"/>
              </w:rPr>
            </w:pPr>
          </w:p>
        </w:tc>
      </w:tr>
      <w:tr w:rsidR="00F33517">
        <w:trPr>
          <w:trHeight w:val="908"/>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snapToGrid w:val="0"/>
              <w:jc w:val="center"/>
              <w:rPr>
                <w:rFonts w:ascii="黑体" w:eastAsia="黑体"/>
                <w:szCs w:val="21"/>
              </w:rPr>
            </w:pPr>
            <w:r>
              <w:rPr>
                <w:rFonts w:ascii="黑体" w:eastAsia="黑体" w:hint="eastAsia"/>
                <w:szCs w:val="21"/>
              </w:rPr>
              <w:t>病情变异记录</w:t>
            </w:r>
          </w:p>
        </w:tc>
        <w:tc>
          <w:tcPr>
            <w:tcW w:w="4435" w:type="dxa"/>
            <w:tcBorders>
              <w:top w:val="single" w:sz="8" w:space="0" w:color="auto"/>
              <w:left w:val="single" w:sz="8" w:space="0" w:color="auto"/>
              <w:bottom w:val="single" w:sz="8" w:space="0" w:color="auto"/>
              <w:right w:val="single" w:sz="8" w:space="0" w:color="auto"/>
            </w:tcBorders>
          </w:tcPr>
          <w:p w:rsidR="00F33517" w:rsidRDefault="00F33517" w:rsidP="00F33517">
            <w:pPr>
              <w:snapToGrid w:val="0"/>
              <w:rPr>
                <w:rFonts w:ascii="宋体" w:hAnsi="宋体"/>
                <w:szCs w:val="21"/>
              </w:rPr>
            </w:pPr>
            <w:r>
              <w:rPr>
                <w:rFonts w:ascii="宋体" w:hAnsi="宋体" w:hint="eastAsia"/>
                <w:szCs w:val="21"/>
              </w:rPr>
              <w:t>□无  □有，原因：</w:t>
            </w:r>
          </w:p>
          <w:p w:rsidR="00F33517" w:rsidRDefault="00F33517" w:rsidP="00F33517">
            <w:pPr>
              <w:snapToGrid w:val="0"/>
              <w:rPr>
                <w:rFonts w:ascii="宋体" w:hAnsi="宋体"/>
                <w:szCs w:val="21"/>
              </w:rPr>
            </w:pPr>
            <w:r>
              <w:rPr>
                <w:rFonts w:ascii="宋体" w:hAnsi="宋体" w:hint="eastAsia"/>
                <w:szCs w:val="21"/>
              </w:rPr>
              <w:t>1.</w:t>
            </w:r>
          </w:p>
          <w:p w:rsidR="00F33517" w:rsidRDefault="00F33517" w:rsidP="00F33517">
            <w:pPr>
              <w:snapToGrid w:val="0"/>
              <w:rPr>
                <w:rFonts w:ascii="宋体" w:hAnsi="宋体"/>
                <w:szCs w:val="21"/>
                <w:u w:val="single"/>
              </w:rPr>
            </w:pPr>
            <w:r>
              <w:rPr>
                <w:rFonts w:ascii="宋体" w:hAnsi="宋体" w:hint="eastAsia"/>
                <w:szCs w:val="21"/>
              </w:rPr>
              <w:t>2.</w:t>
            </w:r>
          </w:p>
        </w:tc>
        <w:tc>
          <w:tcPr>
            <w:tcW w:w="4071" w:type="dxa"/>
            <w:tcBorders>
              <w:top w:val="single" w:sz="8" w:space="0" w:color="auto"/>
              <w:left w:val="single" w:sz="8" w:space="0" w:color="auto"/>
              <w:bottom w:val="single" w:sz="8" w:space="0" w:color="auto"/>
              <w:right w:val="single" w:sz="8" w:space="0" w:color="auto"/>
            </w:tcBorders>
          </w:tcPr>
          <w:p w:rsidR="00F33517" w:rsidRDefault="00F33517" w:rsidP="00F33517">
            <w:pPr>
              <w:snapToGrid w:val="0"/>
              <w:rPr>
                <w:rFonts w:ascii="宋体" w:hAnsi="宋体"/>
                <w:szCs w:val="21"/>
              </w:rPr>
            </w:pPr>
            <w:r>
              <w:rPr>
                <w:rFonts w:ascii="宋体" w:hAnsi="宋体" w:hint="eastAsia"/>
                <w:szCs w:val="21"/>
              </w:rPr>
              <w:t>□无  □有，原因：</w:t>
            </w:r>
          </w:p>
          <w:p w:rsidR="00F33517" w:rsidRDefault="00F33517" w:rsidP="00F33517">
            <w:pPr>
              <w:snapToGrid w:val="0"/>
              <w:rPr>
                <w:rFonts w:ascii="宋体" w:hAnsi="宋体"/>
                <w:szCs w:val="21"/>
              </w:rPr>
            </w:pPr>
            <w:r>
              <w:rPr>
                <w:rFonts w:ascii="宋体" w:hAnsi="宋体" w:hint="eastAsia"/>
                <w:szCs w:val="21"/>
              </w:rPr>
              <w:t>1.</w:t>
            </w:r>
          </w:p>
          <w:p w:rsidR="00F33517" w:rsidRDefault="00F33517" w:rsidP="00F33517">
            <w:pPr>
              <w:snapToGrid w:val="0"/>
              <w:rPr>
                <w:rFonts w:ascii="宋体" w:hAnsi="宋体"/>
                <w:szCs w:val="21"/>
                <w:u w:val="single"/>
              </w:rPr>
            </w:pPr>
            <w:r>
              <w:rPr>
                <w:rFonts w:ascii="宋体" w:hAnsi="宋体" w:hint="eastAsia"/>
                <w:szCs w:val="21"/>
              </w:rPr>
              <w:t>2.</w:t>
            </w:r>
          </w:p>
        </w:tc>
      </w:tr>
      <w:tr w:rsidR="00F33517">
        <w:trPr>
          <w:cantSplit/>
          <w:trHeight w:val="640"/>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护士</w:t>
            </w:r>
          </w:p>
          <w:p w:rsidR="00F33517" w:rsidRDefault="00F33517" w:rsidP="00F33517">
            <w:pPr>
              <w:jc w:val="center"/>
              <w:rPr>
                <w:rFonts w:ascii="黑体" w:eastAsia="黑体"/>
                <w:szCs w:val="21"/>
              </w:rPr>
            </w:pPr>
            <w:r>
              <w:rPr>
                <w:rFonts w:ascii="黑体" w:eastAsia="黑体" w:hAnsi="宋体" w:hint="eastAsia"/>
                <w:szCs w:val="21"/>
              </w:rPr>
              <w:t>签名</w:t>
            </w:r>
          </w:p>
        </w:tc>
        <w:tc>
          <w:tcPr>
            <w:tcW w:w="4435" w:type="dxa"/>
            <w:tcBorders>
              <w:top w:val="single" w:sz="8" w:space="0" w:color="auto"/>
              <w:left w:val="single" w:sz="8" w:space="0" w:color="auto"/>
              <w:bottom w:val="single" w:sz="8" w:space="0" w:color="auto"/>
              <w:right w:val="single" w:sz="8" w:space="0" w:color="auto"/>
            </w:tcBorders>
          </w:tcPr>
          <w:p w:rsidR="00F33517" w:rsidRDefault="00F33517" w:rsidP="00F33517">
            <w:pPr>
              <w:spacing w:line="300" w:lineRule="exact"/>
              <w:ind w:left="540" w:hangingChars="300" w:hanging="540"/>
              <w:rPr>
                <w:sz w:val="18"/>
                <w:szCs w:val="21"/>
              </w:rPr>
            </w:pPr>
          </w:p>
        </w:tc>
        <w:tc>
          <w:tcPr>
            <w:tcW w:w="4071" w:type="dxa"/>
            <w:tcBorders>
              <w:top w:val="single" w:sz="8" w:space="0" w:color="auto"/>
              <w:left w:val="single" w:sz="8" w:space="0" w:color="auto"/>
              <w:bottom w:val="single" w:sz="8" w:space="0" w:color="auto"/>
              <w:right w:val="single" w:sz="8" w:space="0" w:color="auto"/>
            </w:tcBorders>
          </w:tcPr>
          <w:p w:rsidR="00F33517" w:rsidRDefault="00F33517" w:rsidP="00F33517">
            <w:pPr>
              <w:jc w:val="center"/>
              <w:rPr>
                <w:rFonts w:ascii="宋体" w:hAnsi="宋体"/>
                <w:szCs w:val="21"/>
              </w:rPr>
            </w:pPr>
          </w:p>
        </w:tc>
      </w:tr>
      <w:tr w:rsidR="00F33517">
        <w:trPr>
          <w:trHeight w:val="645"/>
          <w:jc w:val="center"/>
        </w:trPr>
        <w:tc>
          <w:tcPr>
            <w:tcW w:w="691"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医师</w:t>
            </w:r>
          </w:p>
          <w:p w:rsidR="00F33517" w:rsidRDefault="00F33517" w:rsidP="00F33517">
            <w:pPr>
              <w:jc w:val="center"/>
              <w:rPr>
                <w:rFonts w:ascii="黑体" w:eastAsia="黑体"/>
                <w:szCs w:val="21"/>
              </w:rPr>
            </w:pPr>
            <w:r>
              <w:rPr>
                <w:rFonts w:ascii="黑体" w:eastAsia="黑体" w:hint="eastAsia"/>
                <w:szCs w:val="21"/>
              </w:rPr>
              <w:t>签名</w:t>
            </w:r>
          </w:p>
        </w:tc>
        <w:tc>
          <w:tcPr>
            <w:tcW w:w="4435" w:type="dxa"/>
            <w:tcBorders>
              <w:top w:val="single" w:sz="8" w:space="0" w:color="auto"/>
              <w:left w:val="single" w:sz="8" w:space="0" w:color="auto"/>
              <w:bottom w:val="single" w:sz="8" w:space="0" w:color="auto"/>
              <w:right w:val="single" w:sz="8" w:space="0" w:color="auto"/>
            </w:tcBorders>
          </w:tcPr>
          <w:p w:rsidR="00F33517" w:rsidRDefault="00F33517" w:rsidP="00F33517"/>
        </w:tc>
        <w:tc>
          <w:tcPr>
            <w:tcW w:w="4071" w:type="dxa"/>
            <w:tcBorders>
              <w:top w:val="single" w:sz="8" w:space="0" w:color="auto"/>
              <w:left w:val="single" w:sz="8" w:space="0" w:color="auto"/>
              <w:bottom w:val="single" w:sz="8" w:space="0" w:color="auto"/>
              <w:right w:val="single" w:sz="8" w:space="0" w:color="auto"/>
            </w:tcBorders>
          </w:tcPr>
          <w:p w:rsidR="00F33517" w:rsidRDefault="00F33517" w:rsidP="00F33517"/>
        </w:tc>
      </w:tr>
    </w:tbl>
    <w:tbl>
      <w:tblPr>
        <w:tblpPr w:leftFromText="180" w:rightFromText="180" w:vertAnchor="text" w:horzAnchor="margin" w:tblpXSpec="center" w:tblpY="157"/>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780"/>
        <w:gridCol w:w="4140"/>
      </w:tblGrid>
      <w:tr w:rsidR="00F33517">
        <w:trPr>
          <w:cantSplit/>
          <w:trHeight w:val="476"/>
        </w:trPr>
        <w:tc>
          <w:tcPr>
            <w:tcW w:w="648"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szCs w:val="21"/>
              </w:rPr>
            </w:pPr>
            <w:r>
              <w:rPr>
                <w:rFonts w:ascii="黑体" w:eastAsia="黑体" w:hint="eastAsia"/>
                <w:szCs w:val="21"/>
              </w:rPr>
              <w:lastRenderedPageBreak/>
              <w:t>时间</w:t>
            </w:r>
          </w:p>
        </w:tc>
        <w:tc>
          <w:tcPr>
            <w:tcW w:w="3780"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szCs w:val="21"/>
                <w:u w:val="single"/>
              </w:rPr>
            </w:pPr>
            <w:r>
              <w:rPr>
                <w:rFonts w:ascii="黑体" w:eastAsia="黑体" w:hint="eastAsia"/>
                <w:szCs w:val="21"/>
              </w:rPr>
              <w:t>出院前1-3天</w:t>
            </w:r>
          </w:p>
        </w:tc>
        <w:tc>
          <w:tcPr>
            <w:tcW w:w="4140" w:type="dxa"/>
            <w:tcBorders>
              <w:top w:val="double" w:sz="4" w:space="0" w:color="auto"/>
              <w:left w:val="double" w:sz="4" w:space="0" w:color="auto"/>
              <w:bottom w:val="double" w:sz="4" w:space="0" w:color="auto"/>
              <w:right w:val="double" w:sz="4" w:space="0" w:color="auto"/>
            </w:tcBorders>
            <w:vAlign w:val="center"/>
          </w:tcPr>
          <w:p w:rsidR="00F33517" w:rsidRDefault="00F33517" w:rsidP="00F33517">
            <w:pPr>
              <w:jc w:val="center"/>
              <w:rPr>
                <w:rFonts w:ascii="黑体" w:eastAsia="黑体"/>
                <w:szCs w:val="21"/>
                <w:u w:val="single"/>
              </w:rPr>
            </w:pPr>
            <w:r>
              <w:rPr>
                <w:rFonts w:ascii="黑体" w:eastAsia="黑体" w:hint="eastAsia"/>
                <w:szCs w:val="21"/>
              </w:rPr>
              <w:t>出院日</w:t>
            </w:r>
          </w:p>
        </w:tc>
      </w:tr>
      <w:tr w:rsidR="00F33517">
        <w:trPr>
          <w:cantSplit/>
          <w:trHeight w:val="647"/>
        </w:trPr>
        <w:tc>
          <w:tcPr>
            <w:tcW w:w="648" w:type="dxa"/>
            <w:tcBorders>
              <w:top w:val="double" w:sz="4"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主</w:t>
            </w:r>
          </w:p>
          <w:p w:rsidR="00F33517" w:rsidRDefault="00F33517" w:rsidP="00F33517">
            <w:pPr>
              <w:jc w:val="center"/>
              <w:rPr>
                <w:rFonts w:ascii="黑体" w:eastAsia="黑体"/>
                <w:szCs w:val="21"/>
              </w:rPr>
            </w:pPr>
            <w:r>
              <w:rPr>
                <w:rFonts w:ascii="黑体" w:eastAsia="黑体" w:hint="eastAsia"/>
                <w:szCs w:val="21"/>
              </w:rPr>
              <w:t>要</w:t>
            </w:r>
          </w:p>
          <w:p w:rsidR="00F33517" w:rsidRDefault="00F33517" w:rsidP="00F33517">
            <w:pPr>
              <w:jc w:val="center"/>
              <w:rPr>
                <w:rFonts w:ascii="黑体" w:eastAsia="黑体"/>
                <w:szCs w:val="21"/>
              </w:rPr>
            </w:pPr>
            <w:r>
              <w:rPr>
                <w:rFonts w:ascii="黑体" w:eastAsia="黑体" w:hint="eastAsia"/>
                <w:szCs w:val="21"/>
              </w:rPr>
              <w:t>诊</w:t>
            </w:r>
          </w:p>
          <w:p w:rsidR="00F33517" w:rsidRDefault="00F33517" w:rsidP="00F33517">
            <w:pPr>
              <w:jc w:val="center"/>
              <w:rPr>
                <w:rFonts w:ascii="黑体" w:eastAsia="黑体"/>
                <w:szCs w:val="21"/>
              </w:rPr>
            </w:pPr>
            <w:r>
              <w:rPr>
                <w:rFonts w:ascii="黑体" w:eastAsia="黑体" w:hint="eastAsia"/>
                <w:szCs w:val="21"/>
              </w:rPr>
              <w:t>疗</w:t>
            </w:r>
          </w:p>
          <w:p w:rsidR="00F33517" w:rsidRDefault="00F33517" w:rsidP="00F33517">
            <w:pPr>
              <w:jc w:val="center"/>
              <w:rPr>
                <w:rFonts w:ascii="黑体" w:eastAsia="黑体"/>
                <w:szCs w:val="21"/>
              </w:rPr>
            </w:pPr>
            <w:r>
              <w:rPr>
                <w:rFonts w:ascii="黑体" w:eastAsia="黑体" w:hint="eastAsia"/>
                <w:szCs w:val="21"/>
              </w:rPr>
              <w:t>工</w:t>
            </w:r>
          </w:p>
          <w:p w:rsidR="00F33517" w:rsidRDefault="00F33517" w:rsidP="00F33517">
            <w:pPr>
              <w:jc w:val="center"/>
              <w:rPr>
                <w:rFonts w:ascii="黑体" w:eastAsia="黑体"/>
                <w:szCs w:val="21"/>
              </w:rPr>
            </w:pPr>
            <w:r>
              <w:rPr>
                <w:rFonts w:ascii="黑体" w:eastAsia="黑体" w:hint="eastAsia"/>
                <w:szCs w:val="21"/>
              </w:rPr>
              <w:t>作</w:t>
            </w:r>
          </w:p>
        </w:tc>
        <w:tc>
          <w:tcPr>
            <w:tcW w:w="3780" w:type="dxa"/>
            <w:tcBorders>
              <w:top w:val="double" w:sz="4" w:space="0" w:color="auto"/>
              <w:left w:val="single" w:sz="8" w:space="0" w:color="auto"/>
              <w:bottom w:val="single" w:sz="8" w:space="0" w:color="auto"/>
              <w:right w:val="single" w:sz="8" w:space="0" w:color="auto"/>
            </w:tcBorders>
          </w:tcPr>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上级医师查房</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评估患者病情及</w:t>
            </w:r>
            <w:r w:rsidRPr="00AC4177">
              <w:rPr>
                <w:rFonts w:ascii="宋体" w:hAnsi="宋体"/>
                <w:szCs w:val="21"/>
              </w:rPr>
              <w:t>治疗</w:t>
            </w:r>
            <w:r w:rsidRPr="00AC4177">
              <w:rPr>
                <w:rFonts w:ascii="宋体" w:hAnsi="宋体" w:hint="eastAsia"/>
                <w:szCs w:val="21"/>
              </w:rPr>
              <w:t>效果</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确定出院日期及治疗方案</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出院前一天开具出院医嘱</w:t>
            </w:r>
          </w:p>
          <w:p w:rsidR="00F33517" w:rsidRPr="00006CD9" w:rsidRDefault="00F33517" w:rsidP="00F33517">
            <w:pPr>
              <w:numPr>
                <w:ilvl w:val="0"/>
                <w:numId w:val="3"/>
              </w:numPr>
              <w:adjustRightInd w:val="0"/>
              <w:snapToGrid w:val="0"/>
            </w:pPr>
            <w:r w:rsidRPr="00AC4177">
              <w:rPr>
                <w:rFonts w:ascii="宋体" w:hAnsi="宋体" w:hint="eastAsia"/>
                <w:szCs w:val="21"/>
              </w:rPr>
              <w:t>完</w:t>
            </w:r>
            <w:smartTag w:uri="urn:schemas-microsoft-com:office:smarttags" w:element="PersonName">
              <w:smartTagPr>
                <w:attr w:name="ProductID" w:val="成上级"/>
              </w:smartTagPr>
              <w:r w:rsidRPr="00AC4177">
                <w:rPr>
                  <w:rFonts w:ascii="宋体" w:hAnsi="宋体" w:hint="eastAsia"/>
                  <w:szCs w:val="21"/>
                </w:rPr>
                <w:t>成上级</w:t>
              </w:r>
            </w:smartTag>
            <w:r w:rsidRPr="00AC4177">
              <w:rPr>
                <w:rFonts w:ascii="宋体" w:hAnsi="宋体" w:hint="eastAsia"/>
                <w:szCs w:val="21"/>
              </w:rPr>
              <w:t>医师查房记录</w:t>
            </w:r>
          </w:p>
          <w:p w:rsidR="00F33517" w:rsidRDefault="00F33517" w:rsidP="00F33517">
            <w:pPr>
              <w:adjustRightInd w:val="0"/>
              <w:snapToGrid w:val="0"/>
            </w:pPr>
          </w:p>
        </w:tc>
        <w:tc>
          <w:tcPr>
            <w:tcW w:w="4140" w:type="dxa"/>
            <w:tcBorders>
              <w:top w:val="double" w:sz="4" w:space="0" w:color="auto"/>
              <w:left w:val="single" w:sz="8" w:space="0" w:color="auto"/>
              <w:bottom w:val="single" w:sz="8" w:space="0" w:color="auto"/>
              <w:right w:val="single" w:sz="8" w:space="0" w:color="auto"/>
            </w:tcBorders>
          </w:tcPr>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完成常规病程记录、上级医师查房记录、病历首页及出院小结</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和患者或家属</w:t>
            </w:r>
            <w:r>
              <w:rPr>
                <w:rFonts w:ascii="宋体" w:hAnsi="宋体" w:hint="eastAsia"/>
                <w:szCs w:val="21"/>
              </w:rPr>
              <w:t>确定</w:t>
            </w:r>
            <w:r w:rsidRPr="00AC4177">
              <w:rPr>
                <w:rFonts w:ascii="宋体" w:hAnsi="宋体" w:hint="eastAsia"/>
                <w:szCs w:val="21"/>
              </w:rPr>
              <w:t>出院后治疗管理机构（本院门诊或患者所在地结核病防治机构或医疗机构）</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向患者或家属交待出院后服药方法及注意事项</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预约复诊日期</w:t>
            </w:r>
          </w:p>
          <w:p w:rsidR="00F33517" w:rsidRDefault="00F33517" w:rsidP="00F33517"/>
        </w:tc>
      </w:tr>
      <w:tr w:rsidR="00F33517">
        <w:trPr>
          <w:cantSplit/>
          <w:trHeight w:val="647"/>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重</w:t>
            </w:r>
          </w:p>
          <w:p w:rsidR="00F33517" w:rsidRDefault="00F33517" w:rsidP="00F33517">
            <w:pPr>
              <w:jc w:val="center"/>
              <w:rPr>
                <w:rFonts w:ascii="黑体" w:eastAsia="黑体"/>
                <w:szCs w:val="21"/>
              </w:rPr>
            </w:pPr>
            <w:r>
              <w:rPr>
                <w:rFonts w:ascii="黑体" w:eastAsia="黑体" w:hint="eastAsia"/>
                <w:szCs w:val="21"/>
              </w:rPr>
              <w:t>点</w:t>
            </w:r>
          </w:p>
          <w:p w:rsidR="00F33517" w:rsidRDefault="00F33517" w:rsidP="00F33517">
            <w:pPr>
              <w:jc w:val="center"/>
              <w:rPr>
                <w:rFonts w:ascii="黑体" w:eastAsia="黑体"/>
                <w:szCs w:val="21"/>
              </w:rPr>
            </w:pPr>
            <w:r>
              <w:rPr>
                <w:rFonts w:ascii="黑体" w:eastAsia="黑体" w:hint="eastAsia"/>
                <w:szCs w:val="21"/>
              </w:rPr>
              <w:t>医</w:t>
            </w:r>
          </w:p>
          <w:p w:rsidR="00F33517" w:rsidRDefault="00F33517" w:rsidP="00F33517">
            <w:pPr>
              <w:jc w:val="center"/>
              <w:rPr>
                <w:rFonts w:ascii="黑体" w:eastAsia="黑体"/>
                <w:szCs w:val="21"/>
              </w:rPr>
            </w:pPr>
            <w:r>
              <w:rPr>
                <w:rFonts w:ascii="黑体" w:eastAsia="黑体" w:hint="eastAsia"/>
                <w:szCs w:val="21"/>
              </w:rPr>
              <w:t>嘱</w:t>
            </w:r>
          </w:p>
        </w:tc>
        <w:tc>
          <w:tcPr>
            <w:tcW w:w="3780" w:type="dxa"/>
            <w:tcBorders>
              <w:top w:val="single" w:sz="8" w:space="0" w:color="auto"/>
              <w:left w:val="single" w:sz="8" w:space="0" w:color="auto"/>
              <w:bottom w:val="single" w:sz="8" w:space="0" w:color="auto"/>
              <w:right w:val="single" w:sz="8" w:space="0" w:color="auto"/>
            </w:tcBorders>
          </w:tcPr>
          <w:p w:rsidR="00F33517" w:rsidRDefault="00F33517" w:rsidP="00F33517">
            <w:pPr>
              <w:rPr>
                <w:b/>
              </w:rPr>
            </w:pPr>
            <w:r>
              <w:rPr>
                <w:rFonts w:hint="eastAsia"/>
                <w:b/>
              </w:rPr>
              <w:t>长期医嘱：</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 xml:space="preserve">肺结核护理常规 </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二-三</w:t>
            </w:r>
            <w:r w:rsidRPr="00C907AF">
              <w:rPr>
                <w:rFonts w:ascii="宋体" w:hAnsi="宋体" w:hint="eastAsia"/>
                <w:szCs w:val="21"/>
              </w:rPr>
              <w:t>级护理</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普食</w:t>
            </w:r>
          </w:p>
          <w:p w:rsidR="00F33517" w:rsidRDefault="00F33517" w:rsidP="00F33517">
            <w:pPr>
              <w:numPr>
                <w:ilvl w:val="0"/>
                <w:numId w:val="3"/>
              </w:numPr>
              <w:adjustRightInd w:val="0"/>
              <w:snapToGrid w:val="0"/>
              <w:rPr>
                <w:rFonts w:ascii="宋体" w:hAnsi="宋体"/>
                <w:szCs w:val="21"/>
              </w:rPr>
            </w:pPr>
            <w:r>
              <w:rPr>
                <w:rFonts w:ascii="宋体" w:hAnsi="宋体" w:hint="eastAsia"/>
                <w:szCs w:val="21"/>
              </w:rPr>
              <w:t>抗结核药物治疗</w:t>
            </w:r>
          </w:p>
          <w:p w:rsidR="00F33517" w:rsidRDefault="00F33517" w:rsidP="00F33517">
            <w:pPr>
              <w:tabs>
                <w:tab w:val="left" w:pos="192"/>
              </w:tabs>
              <w:ind w:left="360"/>
              <w:rPr>
                <w:rFonts w:ascii="宋体" w:hAnsi="宋体"/>
                <w:szCs w:val="21"/>
              </w:rPr>
            </w:pPr>
          </w:p>
          <w:p w:rsidR="00F33517" w:rsidRDefault="00F33517" w:rsidP="00F33517">
            <w:pPr>
              <w:rPr>
                <w:rFonts w:ascii="宋体" w:hAnsi="宋体"/>
                <w:b/>
                <w:szCs w:val="21"/>
              </w:rPr>
            </w:pPr>
            <w:r>
              <w:rPr>
                <w:rFonts w:ascii="宋体" w:hAnsi="宋体" w:hint="eastAsia"/>
                <w:b/>
                <w:szCs w:val="21"/>
              </w:rPr>
              <w:t>临时医嘱：</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复查肝肾功能、血、尿常规（必要时）</w:t>
            </w:r>
          </w:p>
          <w:p w:rsidR="00F33517" w:rsidRPr="00AC4177" w:rsidRDefault="00F33517" w:rsidP="00F33517">
            <w:pPr>
              <w:numPr>
                <w:ilvl w:val="0"/>
                <w:numId w:val="3"/>
              </w:numPr>
              <w:adjustRightInd w:val="0"/>
              <w:snapToGrid w:val="0"/>
              <w:rPr>
                <w:rFonts w:ascii="宋体" w:hAnsi="宋体"/>
                <w:szCs w:val="21"/>
              </w:rPr>
            </w:pPr>
            <w:r>
              <w:rPr>
                <w:rFonts w:ascii="宋体" w:hAnsi="宋体" w:hint="eastAsia"/>
                <w:szCs w:val="21"/>
              </w:rPr>
              <w:t>胸片</w:t>
            </w:r>
            <w:r w:rsidRPr="00AC4177">
              <w:rPr>
                <w:rFonts w:ascii="宋体" w:hAnsi="宋体" w:hint="eastAsia"/>
                <w:szCs w:val="21"/>
              </w:rPr>
              <w:t>（必要时）</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复查痰抗酸杆菌涂片镜检</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根据需要，复查</w:t>
            </w:r>
            <w:r>
              <w:rPr>
                <w:rFonts w:ascii="宋体" w:hAnsi="宋体" w:hint="eastAsia"/>
                <w:szCs w:val="21"/>
              </w:rPr>
              <w:t>相关检查项目</w:t>
            </w:r>
          </w:p>
          <w:p w:rsidR="00F33517" w:rsidRDefault="00F33517" w:rsidP="00F33517">
            <w:pPr>
              <w:rPr>
                <w:rFonts w:ascii="宋体" w:hAnsi="宋体"/>
              </w:rPr>
            </w:pPr>
          </w:p>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pPr>
              <w:rPr>
                <w:b/>
              </w:rPr>
            </w:pPr>
            <w:r>
              <w:rPr>
                <w:rFonts w:hint="eastAsia"/>
                <w:b/>
              </w:rPr>
              <w:t>出院医嘱：</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开具出院带药</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定期复查肝肾功能、血、尿常规、痰菌、胸片等</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注意药品不良反应</w:t>
            </w:r>
          </w:p>
          <w:p w:rsidR="00F33517" w:rsidRDefault="00F33517" w:rsidP="00F33517">
            <w:pPr>
              <w:numPr>
                <w:ilvl w:val="0"/>
                <w:numId w:val="3"/>
              </w:numPr>
              <w:adjustRightInd w:val="0"/>
              <w:snapToGrid w:val="0"/>
              <w:rPr>
                <w:rFonts w:ascii="宋体" w:hAnsi="宋体"/>
              </w:rPr>
            </w:pPr>
            <w:r w:rsidRPr="00AC4177">
              <w:rPr>
                <w:rFonts w:ascii="宋体" w:hAnsi="宋体" w:hint="eastAsia"/>
                <w:szCs w:val="21"/>
              </w:rPr>
              <w:t>病情变化随时就诊</w:t>
            </w:r>
          </w:p>
        </w:tc>
      </w:tr>
      <w:tr w:rsidR="00F33517">
        <w:trPr>
          <w:cantSplit/>
          <w:trHeight w:val="1292"/>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主要</w:t>
            </w:r>
          </w:p>
          <w:p w:rsidR="00F33517" w:rsidRDefault="00F33517" w:rsidP="00F33517">
            <w:pPr>
              <w:jc w:val="center"/>
              <w:rPr>
                <w:rFonts w:ascii="黑体" w:eastAsia="黑体"/>
                <w:szCs w:val="21"/>
              </w:rPr>
            </w:pPr>
            <w:r>
              <w:rPr>
                <w:rFonts w:ascii="黑体" w:eastAsia="黑体" w:hint="eastAsia"/>
                <w:szCs w:val="21"/>
              </w:rPr>
              <w:t>护理</w:t>
            </w:r>
          </w:p>
          <w:p w:rsidR="00F33517" w:rsidRDefault="00F33517" w:rsidP="00F33517">
            <w:pPr>
              <w:jc w:val="center"/>
              <w:rPr>
                <w:rFonts w:ascii="黑体" w:eastAsia="黑体"/>
                <w:szCs w:val="21"/>
              </w:rPr>
            </w:pPr>
            <w:r>
              <w:rPr>
                <w:rFonts w:ascii="黑体" w:eastAsia="黑体" w:hint="eastAsia"/>
                <w:szCs w:val="21"/>
              </w:rPr>
              <w:t>工作</w:t>
            </w:r>
          </w:p>
        </w:tc>
        <w:tc>
          <w:tcPr>
            <w:tcW w:w="3780" w:type="dxa"/>
            <w:tcBorders>
              <w:top w:val="single" w:sz="8" w:space="0" w:color="auto"/>
              <w:left w:val="single" w:sz="8" w:space="0" w:color="auto"/>
              <w:bottom w:val="single" w:sz="8" w:space="0" w:color="auto"/>
              <w:right w:val="single" w:sz="8" w:space="0" w:color="auto"/>
            </w:tcBorders>
          </w:tcPr>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观察患者一般情况</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观察疗效、各种药物不良反应</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恢复期生活和心理护理</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出院准备指导</w:t>
            </w:r>
          </w:p>
        </w:tc>
        <w:tc>
          <w:tcPr>
            <w:tcW w:w="4140" w:type="dxa"/>
            <w:tcBorders>
              <w:top w:val="single" w:sz="8" w:space="0" w:color="auto"/>
              <w:left w:val="single" w:sz="8" w:space="0" w:color="auto"/>
              <w:bottom w:val="single" w:sz="8" w:space="0" w:color="auto"/>
              <w:right w:val="single" w:sz="8" w:space="0" w:color="auto"/>
            </w:tcBorders>
          </w:tcPr>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协助患者办理出院手续</w:t>
            </w:r>
          </w:p>
          <w:p w:rsidR="00F33517" w:rsidRPr="00AC4177" w:rsidRDefault="00F33517" w:rsidP="00F33517">
            <w:pPr>
              <w:numPr>
                <w:ilvl w:val="0"/>
                <w:numId w:val="3"/>
              </w:numPr>
              <w:adjustRightInd w:val="0"/>
              <w:snapToGrid w:val="0"/>
              <w:rPr>
                <w:rFonts w:ascii="宋体" w:hAnsi="宋体"/>
                <w:szCs w:val="21"/>
              </w:rPr>
            </w:pPr>
            <w:r w:rsidRPr="00AC4177">
              <w:rPr>
                <w:rFonts w:ascii="宋体" w:hAnsi="宋体" w:hint="eastAsia"/>
                <w:szCs w:val="21"/>
              </w:rPr>
              <w:t>出院指导</w:t>
            </w:r>
          </w:p>
        </w:tc>
      </w:tr>
      <w:tr w:rsidR="00F33517">
        <w:trPr>
          <w:cantSplit/>
          <w:trHeight w:val="1069"/>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病情</w:t>
            </w:r>
          </w:p>
          <w:p w:rsidR="00F33517" w:rsidRDefault="00F33517" w:rsidP="00F33517">
            <w:pPr>
              <w:jc w:val="center"/>
              <w:rPr>
                <w:rFonts w:ascii="黑体" w:eastAsia="黑体"/>
                <w:szCs w:val="21"/>
              </w:rPr>
            </w:pPr>
            <w:r>
              <w:rPr>
                <w:rFonts w:ascii="黑体" w:eastAsia="黑体" w:hint="eastAsia"/>
                <w:szCs w:val="21"/>
              </w:rPr>
              <w:t>变异</w:t>
            </w:r>
          </w:p>
          <w:p w:rsidR="00F33517" w:rsidRDefault="00F33517" w:rsidP="00F33517">
            <w:pPr>
              <w:jc w:val="center"/>
              <w:rPr>
                <w:rFonts w:ascii="黑体" w:eastAsia="黑体"/>
                <w:szCs w:val="21"/>
              </w:rPr>
            </w:pPr>
            <w:r>
              <w:rPr>
                <w:rFonts w:ascii="黑体" w:eastAsia="黑体" w:hint="eastAsia"/>
                <w:szCs w:val="21"/>
              </w:rPr>
              <w:t>记录</w:t>
            </w:r>
          </w:p>
        </w:tc>
        <w:tc>
          <w:tcPr>
            <w:tcW w:w="3780" w:type="dxa"/>
            <w:tcBorders>
              <w:top w:val="single" w:sz="8" w:space="0" w:color="auto"/>
              <w:left w:val="single" w:sz="8" w:space="0" w:color="auto"/>
              <w:bottom w:val="single" w:sz="8" w:space="0" w:color="auto"/>
              <w:right w:val="single" w:sz="8" w:space="0" w:color="auto"/>
            </w:tcBorders>
          </w:tcPr>
          <w:p w:rsidR="00F33517" w:rsidRDefault="00F33517" w:rsidP="00F33517">
            <w:pPr>
              <w:rPr>
                <w:rFonts w:ascii="宋体" w:hAnsi="宋体"/>
              </w:rPr>
            </w:pPr>
            <w:r>
              <w:rPr>
                <w:rFonts w:ascii="宋体" w:hAnsi="宋体" w:hint="eastAsia"/>
              </w:rPr>
              <w:t>□无  □有，原因：</w:t>
            </w:r>
          </w:p>
          <w:p w:rsidR="00F33517" w:rsidRDefault="00F33517" w:rsidP="00F33517">
            <w:pPr>
              <w:rPr>
                <w:rFonts w:ascii="宋体" w:hAnsi="宋体"/>
              </w:rPr>
            </w:pPr>
            <w:r>
              <w:rPr>
                <w:rFonts w:ascii="宋体" w:hAnsi="宋体" w:hint="eastAsia"/>
              </w:rPr>
              <w:t>1.</w:t>
            </w:r>
          </w:p>
          <w:p w:rsidR="00F33517" w:rsidRDefault="00F33517" w:rsidP="00F33517">
            <w:r>
              <w:rPr>
                <w:rFonts w:ascii="宋体" w:hAnsi="宋体" w:hint="eastAsia"/>
              </w:rPr>
              <w:t>2.</w:t>
            </w:r>
          </w:p>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pPr>
              <w:rPr>
                <w:rFonts w:ascii="宋体" w:hAnsi="宋体"/>
              </w:rPr>
            </w:pPr>
            <w:r>
              <w:rPr>
                <w:rFonts w:ascii="宋体" w:hAnsi="宋体" w:hint="eastAsia"/>
              </w:rPr>
              <w:t>□无  □有，原因：</w:t>
            </w:r>
          </w:p>
          <w:p w:rsidR="00F33517" w:rsidRDefault="00F33517" w:rsidP="00F33517">
            <w:pPr>
              <w:rPr>
                <w:rFonts w:ascii="宋体" w:hAnsi="宋体"/>
              </w:rPr>
            </w:pPr>
            <w:r>
              <w:rPr>
                <w:rFonts w:ascii="宋体" w:hAnsi="宋体" w:hint="eastAsia"/>
              </w:rPr>
              <w:t>1.</w:t>
            </w:r>
          </w:p>
          <w:p w:rsidR="00F33517" w:rsidRDefault="00F33517" w:rsidP="00F33517">
            <w:r>
              <w:rPr>
                <w:rFonts w:ascii="宋体" w:hAnsi="宋体" w:hint="eastAsia"/>
              </w:rPr>
              <w:t>2.</w:t>
            </w:r>
          </w:p>
        </w:tc>
      </w:tr>
      <w:tr w:rsidR="00F33517">
        <w:trPr>
          <w:cantSplit/>
          <w:trHeight w:val="663"/>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护士</w:t>
            </w:r>
          </w:p>
          <w:p w:rsidR="00F33517" w:rsidRDefault="00F33517" w:rsidP="00F33517">
            <w:pPr>
              <w:ind w:leftChars="-75" w:left="-158" w:firstLineChars="78" w:firstLine="164"/>
              <w:jc w:val="center"/>
              <w:rPr>
                <w:rFonts w:ascii="黑体" w:eastAsia="黑体"/>
                <w:szCs w:val="21"/>
              </w:rPr>
            </w:pPr>
            <w:r>
              <w:rPr>
                <w:rFonts w:ascii="黑体" w:eastAsia="黑体" w:hAnsi="宋体" w:hint="eastAsia"/>
                <w:szCs w:val="21"/>
              </w:rPr>
              <w:t>签名</w:t>
            </w:r>
          </w:p>
        </w:tc>
        <w:tc>
          <w:tcPr>
            <w:tcW w:w="3780" w:type="dxa"/>
            <w:tcBorders>
              <w:top w:val="single" w:sz="8" w:space="0" w:color="auto"/>
              <w:left w:val="single" w:sz="8" w:space="0" w:color="auto"/>
              <w:bottom w:val="single" w:sz="8" w:space="0" w:color="auto"/>
              <w:right w:val="single" w:sz="8" w:space="0" w:color="auto"/>
            </w:tcBorders>
          </w:tcPr>
          <w:p w:rsidR="00F33517" w:rsidRDefault="00F33517" w:rsidP="00F33517">
            <w:pPr>
              <w:jc w:val="center"/>
            </w:pPr>
          </w:p>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pPr>
              <w:jc w:val="center"/>
            </w:pPr>
          </w:p>
        </w:tc>
      </w:tr>
      <w:tr w:rsidR="00F33517">
        <w:trPr>
          <w:trHeight w:val="668"/>
        </w:trPr>
        <w:tc>
          <w:tcPr>
            <w:tcW w:w="648" w:type="dxa"/>
            <w:tcBorders>
              <w:top w:val="single" w:sz="8" w:space="0" w:color="auto"/>
              <w:left w:val="single" w:sz="8" w:space="0" w:color="auto"/>
              <w:bottom w:val="single" w:sz="8" w:space="0" w:color="auto"/>
              <w:right w:val="single" w:sz="8" w:space="0" w:color="auto"/>
            </w:tcBorders>
            <w:vAlign w:val="center"/>
          </w:tcPr>
          <w:p w:rsidR="00F33517" w:rsidRDefault="00F33517" w:rsidP="00F33517">
            <w:pPr>
              <w:jc w:val="center"/>
              <w:rPr>
                <w:rFonts w:ascii="黑体" w:eastAsia="黑体"/>
                <w:szCs w:val="21"/>
              </w:rPr>
            </w:pPr>
            <w:r>
              <w:rPr>
                <w:rFonts w:ascii="黑体" w:eastAsia="黑体" w:hint="eastAsia"/>
                <w:szCs w:val="21"/>
              </w:rPr>
              <w:t>医师</w:t>
            </w:r>
          </w:p>
          <w:p w:rsidR="00F33517" w:rsidRDefault="00F33517" w:rsidP="00F33517">
            <w:pPr>
              <w:jc w:val="center"/>
              <w:rPr>
                <w:rFonts w:ascii="黑体" w:eastAsia="黑体"/>
                <w:szCs w:val="21"/>
              </w:rPr>
            </w:pPr>
            <w:r>
              <w:rPr>
                <w:rFonts w:ascii="黑体" w:eastAsia="黑体" w:hint="eastAsia"/>
                <w:szCs w:val="21"/>
              </w:rPr>
              <w:t>签名</w:t>
            </w:r>
          </w:p>
        </w:tc>
        <w:tc>
          <w:tcPr>
            <w:tcW w:w="3780" w:type="dxa"/>
            <w:tcBorders>
              <w:top w:val="single" w:sz="8" w:space="0" w:color="auto"/>
              <w:left w:val="single" w:sz="8" w:space="0" w:color="auto"/>
              <w:bottom w:val="single" w:sz="8" w:space="0" w:color="auto"/>
              <w:right w:val="single" w:sz="8" w:space="0" w:color="auto"/>
            </w:tcBorders>
          </w:tcPr>
          <w:p w:rsidR="00F33517" w:rsidRDefault="00F33517" w:rsidP="00F33517"/>
        </w:tc>
        <w:tc>
          <w:tcPr>
            <w:tcW w:w="4140" w:type="dxa"/>
            <w:tcBorders>
              <w:top w:val="single" w:sz="8" w:space="0" w:color="auto"/>
              <w:left w:val="single" w:sz="8" w:space="0" w:color="auto"/>
              <w:bottom w:val="single" w:sz="8" w:space="0" w:color="auto"/>
              <w:right w:val="single" w:sz="8" w:space="0" w:color="auto"/>
            </w:tcBorders>
          </w:tcPr>
          <w:p w:rsidR="00F33517" w:rsidRDefault="00F33517" w:rsidP="00F33517"/>
        </w:tc>
      </w:tr>
    </w:tbl>
    <w:p w:rsidR="00F33517" w:rsidRPr="004A0E5B" w:rsidRDefault="00F33517" w:rsidP="00F33517"/>
    <w:sectPr w:rsidR="00F33517" w:rsidRPr="004A0E5B" w:rsidSect="00F3351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3FF" w:rsidRDefault="00A663FF">
      <w:r>
        <w:separator/>
      </w:r>
    </w:p>
  </w:endnote>
  <w:endnote w:type="continuationSeparator" w:id="0">
    <w:p w:rsidR="00A663FF" w:rsidRDefault="00A66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华文细黑">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517" w:rsidRDefault="00F33517" w:rsidP="00F335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3517" w:rsidRDefault="00F3351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517" w:rsidRDefault="00F33517" w:rsidP="00F3351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E1B50">
      <w:rPr>
        <w:rStyle w:val="a5"/>
        <w:noProof/>
      </w:rPr>
      <w:t>27</w:t>
    </w:r>
    <w:r>
      <w:rPr>
        <w:rStyle w:val="a5"/>
      </w:rPr>
      <w:fldChar w:fldCharType="end"/>
    </w:r>
  </w:p>
  <w:p w:rsidR="00F33517" w:rsidRDefault="00F3351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3FF" w:rsidRDefault="00A663FF">
      <w:r>
        <w:separator/>
      </w:r>
    </w:p>
  </w:footnote>
  <w:footnote w:type="continuationSeparator" w:id="0">
    <w:p w:rsidR="00A663FF" w:rsidRDefault="00A663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numFmt w:val="bullet"/>
      <w:lvlText w:val="□"/>
      <w:lvlJc w:val="left"/>
      <w:pPr>
        <w:tabs>
          <w:tab w:val="num" w:pos="465"/>
        </w:tabs>
        <w:ind w:left="465" w:hanging="465"/>
      </w:pPr>
      <w:rPr>
        <w:rFonts w:ascii="华文细黑" w:eastAsia="华文细黑" w:hAnsi="华文细黑"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145539A7"/>
    <w:multiLevelType w:val="multilevel"/>
    <w:tmpl w:val="00000006"/>
    <w:lvl w:ilvl="0">
      <w:numFmt w:val="bullet"/>
      <w:lvlText w:val="□"/>
      <w:lvlJc w:val="left"/>
      <w:pPr>
        <w:tabs>
          <w:tab w:val="num" w:pos="465"/>
        </w:tabs>
        <w:ind w:left="465" w:hanging="465"/>
      </w:pPr>
      <w:rPr>
        <w:rFonts w:ascii="华文细黑" w:eastAsia="华文细黑" w:hAnsi="华文细黑"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43380534"/>
    <w:multiLevelType w:val="hybridMultilevel"/>
    <w:tmpl w:val="7B3A063C"/>
    <w:lvl w:ilvl="0" w:tplc="85CC4A36">
      <w:numFmt w:val="bullet"/>
      <w:lvlText w:val="□"/>
      <w:lvlJc w:val="left"/>
      <w:pPr>
        <w:tabs>
          <w:tab w:val="num" w:pos="360"/>
        </w:tabs>
        <w:ind w:left="360" w:hanging="360"/>
      </w:pPr>
      <w:rPr>
        <w:rFonts w:ascii="宋体" w:eastAsia="宋体" w:hAnsi="宋体"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517"/>
    <w:rsid w:val="00111993"/>
    <w:rsid w:val="001E1B50"/>
    <w:rsid w:val="004902FB"/>
    <w:rsid w:val="007964B5"/>
    <w:rsid w:val="007C5E89"/>
    <w:rsid w:val="00864615"/>
    <w:rsid w:val="00A40D1E"/>
    <w:rsid w:val="00A663FF"/>
    <w:rsid w:val="00A9712D"/>
    <w:rsid w:val="00B726FA"/>
    <w:rsid w:val="00B8765B"/>
    <w:rsid w:val="00BE4F9E"/>
    <w:rsid w:val="00BE70ED"/>
    <w:rsid w:val="00C2593F"/>
    <w:rsid w:val="00C34F05"/>
    <w:rsid w:val="00D652FF"/>
    <w:rsid w:val="00E56D97"/>
    <w:rsid w:val="00ED5846"/>
    <w:rsid w:val="00F12CC6"/>
    <w:rsid w:val="00F33517"/>
    <w:rsid w:val="00FE7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35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33517"/>
    <w:rPr>
      <w:rFonts w:eastAsia="仿宋_GB2312"/>
      <w:sz w:val="28"/>
    </w:rPr>
  </w:style>
  <w:style w:type="paragraph" w:styleId="a4">
    <w:name w:val="footer"/>
    <w:basedOn w:val="a"/>
    <w:rsid w:val="00F33517"/>
    <w:pPr>
      <w:tabs>
        <w:tab w:val="center" w:pos="4153"/>
        <w:tab w:val="right" w:pos="8306"/>
      </w:tabs>
      <w:snapToGrid w:val="0"/>
      <w:jc w:val="left"/>
    </w:pPr>
    <w:rPr>
      <w:sz w:val="18"/>
      <w:szCs w:val="18"/>
    </w:rPr>
  </w:style>
  <w:style w:type="character" w:styleId="a5">
    <w:name w:val="page number"/>
    <w:basedOn w:val="a0"/>
    <w:rsid w:val="00F33517"/>
  </w:style>
  <w:style w:type="paragraph" w:styleId="a6">
    <w:name w:val="Plain Text"/>
    <w:basedOn w:val="a"/>
    <w:link w:val="Char"/>
    <w:rsid w:val="00F33517"/>
    <w:rPr>
      <w:rFonts w:ascii="宋体" w:hAnsi="Courier New"/>
      <w:kern w:val="0"/>
      <w:sz w:val="20"/>
      <w:szCs w:val="21"/>
      <w:lang w:val="x-none" w:eastAsia="x-none"/>
    </w:rPr>
  </w:style>
  <w:style w:type="character" w:customStyle="1" w:styleId="Char">
    <w:name w:val="纯文本 Char"/>
    <w:link w:val="a6"/>
    <w:rsid w:val="00F33517"/>
    <w:rPr>
      <w:rFonts w:ascii="宋体" w:eastAsia="宋体" w:hAnsi="Courier New"/>
      <w:szCs w:val="21"/>
      <w:lang w:val="x-none" w:eastAsia="x-non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35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33517"/>
    <w:rPr>
      <w:rFonts w:eastAsia="仿宋_GB2312"/>
      <w:sz w:val="28"/>
    </w:rPr>
  </w:style>
  <w:style w:type="paragraph" w:styleId="a4">
    <w:name w:val="footer"/>
    <w:basedOn w:val="a"/>
    <w:rsid w:val="00F33517"/>
    <w:pPr>
      <w:tabs>
        <w:tab w:val="center" w:pos="4153"/>
        <w:tab w:val="right" w:pos="8306"/>
      </w:tabs>
      <w:snapToGrid w:val="0"/>
      <w:jc w:val="left"/>
    </w:pPr>
    <w:rPr>
      <w:sz w:val="18"/>
      <w:szCs w:val="18"/>
    </w:rPr>
  </w:style>
  <w:style w:type="character" w:styleId="a5">
    <w:name w:val="page number"/>
    <w:basedOn w:val="a0"/>
    <w:rsid w:val="00F33517"/>
  </w:style>
  <w:style w:type="paragraph" w:styleId="a6">
    <w:name w:val="Plain Text"/>
    <w:basedOn w:val="a"/>
    <w:link w:val="Char"/>
    <w:rsid w:val="00F33517"/>
    <w:rPr>
      <w:rFonts w:ascii="宋体" w:hAnsi="Courier New"/>
      <w:kern w:val="0"/>
      <w:sz w:val="20"/>
      <w:szCs w:val="21"/>
      <w:lang w:val="x-none" w:eastAsia="x-none"/>
    </w:rPr>
  </w:style>
  <w:style w:type="character" w:customStyle="1" w:styleId="Char">
    <w:name w:val="纯文本 Char"/>
    <w:link w:val="a6"/>
    <w:rsid w:val="00F33517"/>
    <w:rPr>
      <w:rFonts w:ascii="宋体" w:eastAsia="宋体" w:hAnsi="Courier New"/>
      <w:szCs w:val="21"/>
      <w:lang w:val="x-none" w:eastAsia="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1930</Words>
  <Characters>11001</Characters>
  <Application>Microsoft Office Word</Application>
  <DocSecurity>0</DocSecurity>
  <Lines>91</Lines>
  <Paragraphs>25</Paragraphs>
  <ScaleCrop>false</ScaleCrop>
  <Company>moh</Company>
  <LinksUpToDate>false</LinksUpToDate>
  <CharactersWithSpaces>12906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肺结核门诊诊疗规范</dc:title>
  <dc:subject/>
  <dc:creator>USER</dc:creator>
  <cp:keywords/>
  <dc:description/>
  <cp:lastModifiedBy>hzey</cp:lastModifiedBy>
  <cp:revision>3</cp:revision>
  <dcterms:created xsi:type="dcterms:W3CDTF">2012-02-17T13:38:00Z</dcterms:created>
  <dcterms:modified xsi:type="dcterms:W3CDTF">2012-11-29T00:36:00Z</dcterms:modified>
</cp:coreProperties>
</file>