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省本级生育保险待遇结算单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7"/>
        <w:gridCol w:w="1474"/>
        <w:gridCol w:w="875"/>
        <w:gridCol w:w="1314"/>
        <w:gridCol w:w="1216"/>
        <w:gridCol w:w="1346"/>
        <w:gridCol w:w="579"/>
        <w:gridCol w:w="18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97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830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830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单位名称（盖章）：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单位：天、元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参保人姓名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 码</w:t>
            </w:r>
          </w:p>
        </w:tc>
        <w:tc>
          <w:tcPr>
            <w:tcW w:w="38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手术名称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就医医院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住院日期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提交的报销单据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配偶姓名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配偶身份 证号码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开户银行</w:t>
            </w:r>
          </w:p>
        </w:tc>
        <w:tc>
          <w:tcPr>
            <w:tcW w:w="2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开户名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银行账号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97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生育医疗费用审核支付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总费用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药品费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诊疗费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服务设施费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个人 自负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审核支付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产前检查费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终止妊娠医疗费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生育医疗费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正常阴道产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1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阴道手术产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1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剖宫产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计划生育医疗费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生育并发疾病医疗费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97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生育津贴支付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普通生育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晚育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[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]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胎生育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难产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计划生育津贴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中止 妊娠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男职工津贴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津贴天数计 算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生育生活津 贴支付额</w:t>
            </w:r>
          </w:p>
        </w:tc>
        <w:tc>
          <w:tcPr>
            <w:tcW w:w="86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4" w:hRule="exact"/>
          <w:jc w:val="center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300" w:line="240" w:lineRule="auto"/>
              <w:ind w:left="11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合计支付金额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小写：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大写：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参保职工（或委托人）：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1300" w:right="0" w:firstLine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 xml:space="preserve">   日</w:t>
            </w:r>
          </w:p>
        </w:tc>
        <w:tc>
          <w:tcPr>
            <w:tcW w:w="3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240" w:line="240" w:lineRule="auto"/>
              <w:ind w:left="0" w:right="0" w:firstLine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经办人：（章）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部门负责人：（章）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经办机构：（章）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tabs>
          <w:tab w:val="left" w:pos="305"/>
        </w:tabs>
        <w:bidi w:val="0"/>
        <w:spacing w:before="0" w:after="0" w:line="240" w:lineRule="auto"/>
        <w:ind w:left="18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备注：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>1、此表由参保职工（或委托代理人）在生育或终止妊娠后一次性填报以申请费用结算；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5"/>
        </w:tabs>
        <w:bidi w:val="0"/>
        <w:spacing w:before="0" w:after="0" w:line="240" w:lineRule="auto"/>
        <w:ind w:left="18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>2、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>增加享受产假天数其中的几种情况并存时可多项选择，应增加天数累加计算；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5"/>
        </w:tabs>
        <w:bidi w:val="0"/>
        <w:spacing w:before="0" w:after="0" w:line="240" w:lineRule="auto"/>
        <w:ind w:left="18" w:right="0" w:firstLine="0"/>
        <w:jc w:val="left"/>
        <w:rPr>
          <w:sz w:val="18"/>
          <w:szCs w:val="18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>3、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</w:rPr>
        <w:t>所</w:t>
      </w:r>
      <w:r>
        <w:rPr>
          <w:color w:val="000000"/>
          <w:spacing w:val="0"/>
          <w:w w:val="100"/>
          <w:position w:val="0"/>
          <w:sz w:val="20"/>
          <w:szCs w:val="20"/>
        </w:rPr>
        <w:t>有生育待遇审核后将直接划拨至本表中参保人制定的银行账户中，请参保人仔细填写并签字确认。</w:t>
      </w:r>
    </w:p>
    <w:p>
      <w:pPr>
        <w:widowControl w:val="0"/>
        <w:spacing w:after="639" w:line="1" w:lineRule="exact"/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</w:p>
    <w:sectPr>
      <w:footnotePr>
        <w:numFmt w:val="decimal"/>
      </w:footnotePr>
      <w:pgSz w:w="11900" w:h="16840"/>
      <w:pgMar w:top="1186" w:right="1154" w:bottom="0" w:left="962" w:header="758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C9615C8"/>
    <w:rsid w:val="19D83220"/>
    <w:rsid w:val="3EC36BC8"/>
    <w:rsid w:val="42C43863"/>
    <w:rsid w:val="5C8A0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after="260"/>
      <w:jc w:val="center"/>
    </w:pPr>
    <w:rPr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260"/>
      <w:jc w:val="right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2021-11-23T06:37:29Z</dcterms:created>
  <dc:creator>CamScanner</dc:creator>
  <cp:lastModifiedBy>湘湘</cp:lastModifiedBy>
  <dcterms:modified xsi:type="dcterms:W3CDTF">2021-11-23T06:46:57Z</dcterms:modified>
  <dc:subject>扫描全能王 2021-11-23 14.34</dc:subject>
  <dc:title>扫描全能王 2021-11-23 14.34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E8520DE367C64206BC87D12A62A79739</vt:lpwstr>
  </property>
</Properties>
</file>