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E6" w:rsidRPr="005A6DE6" w:rsidRDefault="005A6DE6" w:rsidP="005A6DE6">
      <w:pPr>
        <w:jc w:val="center"/>
        <w:rPr>
          <w:rFonts w:hint="eastAsia"/>
          <w:b/>
          <w:sz w:val="32"/>
        </w:rPr>
      </w:pPr>
      <w:r w:rsidRPr="005A6DE6">
        <w:rPr>
          <w:rFonts w:hint="eastAsia"/>
          <w:b/>
          <w:sz w:val="32"/>
        </w:rPr>
        <w:t>住院病案首页部分项目填写说明</w:t>
      </w:r>
    </w:p>
    <w:p w:rsidR="005A6DE6" w:rsidRDefault="005A6DE6" w:rsidP="005A6DE6">
      <w:pPr>
        <w:rPr>
          <w:rFonts w:hint="eastAsia"/>
        </w:rPr>
      </w:pPr>
      <w:r>
        <w:rPr>
          <w:rFonts w:hint="eastAsia"/>
        </w:rPr>
        <w:t>一、基本要求</w:t>
      </w:r>
    </w:p>
    <w:p w:rsidR="005A6DE6" w:rsidRDefault="005A6DE6" w:rsidP="005A6DE6">
      <w:pPr>
        <w:rPr>
          <w:rFonts w:hint="eastAsia"/>
        </w:rPr>
      </w:pPr>
      <w:r>
        <w:rPr>
          <w:rFonts w:hint="eastAsia"/>
        </w:rPr>
        <w:t>（一）凡本次修订的病案首页与前一版病案首页相同的项目，未就项目填写内容进行说明的，仍按照《卫生部关于修订下发住院病案首页的通知》（卫医发〔</w:t>
      </w:r>
      <w:r>
        <w:rPr>
          <w:rFonts w:hint="eastAsia"/>
        </w:rPr>
        <w:t>2001</w:t>
      </w:r>
      <w:r>
        <w:rPr>
          <w:rFonts w:hint="eastAsia"/>
        </w:rPr>
        <w:t>〕</w:t>
      </w:r>
      <w:r>
        <w:rPr>
          <w:rFonts w:hint="eastAsia"/>
        </w:rPr>
        <w:t>286</w:t>
      </w:r>
      <w:r>
        <w:rPr>
          <w:rFonts w:hint="eastAsia"/>
        </w:rPr>
        <w:t>号）执行。</w:t>
      </w:r>
    </w:p>
    <w:p w:rsidR="005A6DE6" w:rsidRDefault="005A6DE6" w:rsidP="005A6DE6">
      <w:pPr>
        <w:rPr>
          <w:rFonts w:hint="eastAsia"/>
        </w:rPr>
      </w:pPr>
      <w:r>
        <w:rPr>
          <w:rFonts w:hint="eastAsia"/>
        </w:rPr>
        <w:t>（二）签名部分可由相应医师、护士、编码员手写签名或使用可靠的电子签名。</w:t>
      </w:r>
    </w:p>
    <w:p w:rsidR="005A6DE6" w:rsidRDefault="005A6DE6" w:rsidP="005A6DE6">
      <w:pPr>
        <w:rPr>
          <w:rFonts w:hint="eastAsia"/>
        </w:rPr>
      </w:pPr>
      <w:r>
        <w:rPr>
          <w:rFonts w:hint="eastAsia"/>
        </w:rPr>
        <w:t>（三）凡栏目中有“□”的，应当在“□”内填写适当阿拉伯数字。栏目中没有可填写内容的，填写“</w:t>
      </w:r>
      <w:r>
        <w:rPr>
          <w:rFonts w:hint="eastAsia"/>
        </w:rPr>
        <w:t>-</w:t>
      </w:r>
      <w:r>
        <w:rPr>
          <w:rFonts w:hint="eastAsia"/>
        </w:rPr>
        <w:t>”。如：联系人没有电话，在电话处填写“</w:t>
      </w:r>
      <w:r>
        <w:rPr>
          <w:rFonts w:hint="eastAsia"/>
        </w:rPr>
        <w:t>-</w:t>
      </w:r>
      <w:r>
        <w:rPr>
          <w:rFonts w:hint="eastAsia"/>
        </w:rPr>
        <w:t>”。</w:t>
      </w:r>
    </w:p>
    <w:p w:rsidR="005A6DE6" w:rsidRDefault="005A6DE6" w:rsidP="005A6DE6">
      <w:pPr>
        <w:rPr>
          <w:rFonts w:hint="eastAsia"/>
        </w:rPr>
      </w:pPr>
      <w:r>
        <w:rPr>
          <w:rFonts w:hint="eastAsia"/>
        </w:rPr>
        <w:t>（四）疾病编码：指患者所罹患疾病的标准编码。目前按照全国统一的</w:t>
      </w:r>
      <w:r>
        <w:rPr>
          <w:rFonts w:hint="eastAsia"/>
        </w:rPr>
        <w:t>ICD-10</w:t>
      </w:r>
      <w:r>
        <w:rPr>
          <w:rFonts w:hint="eastAsia"/>
        </w:rPr>
        <w:t>编码执行。</w:t>
      </w:r>
    </w:p>
    <w:p w:rsidR="005A6DE6" w:rsidRDefault="005A6DE6" w:rsidP="005A6DE6">
      <w:pPr>
        <w:rPr>
          <w:rFonts w:hint="eastAsia"/>
        </w:rPr>
      </w:pPr>
      <w:r>
        <w:rPr>
          <w:rFonts w:hint="eastAsia"/>
        </w:rPr>
        <w:t>（五）病案首页背面中空白部分留给各省级卫生行政部门结合医院级别类别增加具体项目。</w:t>
      </w:r>
    </w:p>
    <w:p w:rsidR="005A6DE6" w:rsidRDefault="005A6DE6" w:rsidP="005A6DE6">
      <w:pPr>
        <w:rPr>
          <w:rFonts w:hint="eastAsia"/>
        </w:rPr>
      </w:pPr>
      <w:r>
        <w:rPr>
          <w:rFonts w:hint="eastAsia"/>
        </w:rPr>
        <w:t>二、部分项目填写说明</w:t>
      </w:r>
    </w:p>
    <w:p w:rsidR="005A6DE6" w:rsidRDefault="005A6DE6" w:rsidP="005A6DE6">
      <w:pPr>
        <w:rPr>
          <w:rFonts w:hint="eastAsia"/>
        </w:rPr>
      </w:pPr>
      <w:r>
        <w:rPr>
          <w:rFonts w:hint="eastAsia"/>
        </w:rPr>
        <w:t>（一）“医疗机构”指患者住院诊疗所在的医疗机构名称，按照《医疗机构执业许可证》登记的机构名称填写。组织机构代码目前按照</w:t>
      </w:r>
      <w:r>
        <w:rPr>
          <w:rFonts w:hint="eastAsia"/>
        </w:rPr>
        <w:t>WS218-2002</w:t>
      </w:r>
      <w:r>
        <w:rPr>
          <w:rFonts w:hint="eastAsia"/>
        </w:rPr>
        <w:t>卫生机构（组织）分类与代码标准填写，代码由</w:t>
      </w:r>
      <w:r>
        <w:rPr>
          <w:rFonts w:hint="eastAsia"/>
        </w:rPr>
        <w:t>8</w:t>
      </w:r>
      <w:r>
        <w:rPr>
          <w:rFonts w:hint="eastAsia"/>
        </w:rPr>
        <w:t>位本体代码、连字符和</w:t>
      </w:r>
      <w:r>
        <w:rPr>
          <w:rFonts w:hint="eastAsia"/>
        </w:rPr>
        <w:t>1</w:t>
      </w:r>
      <w:r>
        <w:rPr>
          <w:rFonts w:hint="eastAsia"/>
        </w:rPr>
        <w:t>位检验码组成。</w:t>
      </w:r>
    </w:p>
    <w:p w:rsidR="005A6DE6" w:rsidRDefault="005A6DE6" w:rsidP="005A6DE6">
      <w:pPr>
        <w:rPr>
          <w:rFonts w:hint="eastAsia"/>
        </w:rPr>
      </w:pPr>
      <w:r>
        <w:rPr>
          <w:rFonts w:hint="eastAsia"/>
        </w:rPr>
        <w:t>（二）医疗付费方式分为：</w:t>
      </w:r>
      <w:r>
        <w:rPr>
          <w:rFonts w:hint="eastAsia"/>
        </w:rPr>
        <w:t>1.</w:t>
      </w:r>
      <w:r>
        <w:rPr>
          <w:rFonts w:hint="eastAsia"/>
        </w:rPr>
        <w:t>城镇职工基本医疗保险；</w:t>
      </w:r>
      <w:r>
        <w:rPr>
          <w:rFonts w:hint="eastAsia"/>
        </w:rPr>
        <w:t>2.</w:t>
      </w:r>
      <w:r>
        <w:rPr>
          <w:rFonts w:hint="eastAsia"/>
        </w:rPr>
        <w:t>城镇居民基本医疗保险；</w:t>
      </w:r>
      <w:r>
        <w:rPr>
          <w:rFonts w:hint="eastAsia"/>
        </w:rPr>
        <w:t>3.</w:t>
      </w:r>
      <w:r>
        <w:rPr>
          <w:rFonts w:hint="eastAsia"/>
        </w:rPr>
        <w:t>新型农村合作医疗；</w:t>
      </w:r>
      <w:r>
        <w:rPr>
          <w:rFonts w:hint="eastAsia"/>
        </w:rPr>
        <w:t>4.</w:t>
      </w:r>
      <w:r>
        <w:rPr>
          <w:rFonts w:hint="eastAsia"/>
        </w:rPr>
        <w:t>贫困救助；</w:t>
      </w:r>
      <w:r>
        <w:rPr>
          <w:rFonts w:hint="eastAsia"/>
        </w:rPr>
        <w:t>5.</w:t>
      </w:r>
      <w:r>
        <w:rPr>
          <w:rFonts w:hint="eastAsia"/>
        </w:rPr>
        <w:t>商业医疗保险；</w:t>
      </w:r>
      <w:r>
        <w:rPr>
          <w:rFonts w:hint="eastAsia"/>
        </w:rPr>
        <w:t>6.</w:t>
      </w:r>
      <w:r>
        <w:rPr>
          <w:rFonts w:hint="eastAsia"/>
        </w:rPr>
        <w:t>全公费；</w:t>
      </w:r>
      <w:r>
        <w:rPr>
          <w:rFonts w:hint="eastAsia"/>
        </w:rPr>
        <w:t>7.</w:t>
      </w:r>
      <w:r>
        <w:rPr>
          <w:rFonts w:hint="eastAsia"/>
        </w:rPr>
        <w:t>全自费；</w:t>
      </w:r>
      <w:r>
        <w:rPr>
          <w:rFonts w:hint="eastAsia"/>
        </w:rPr>
        <w:t>8.</w:t>
      </w:r>
      <w:r>
        <w:rPr>
          <w:rFonts w:hint="eastAsia"/>
        </w:rPr>
        <w:t>其他社会保险；</w:t>
      </w:r>
      <w:r>
        <w:rPr>
          <w:rFonts w:hint="eastAsia"/>
        </w:rPr>
        <w:t>9.</w:t>
      </w:r>
      <w:r>
        <w:rPr>
          <w:rFonts w:hint="eastAsia"/>
        </w:rPr>
        <w:t>其他。应当根据患者付费方式在“□”内填写相应阿拉伯数字。其他社会保险指生育保险、工伤保险、农民工保险等。</w:t>
      </w:r>
    </w:p>
    <w:p w:rsidR="005A6DE6" w:rsidRDefault="005A6DE6" w:rsidP="005A6DE6">
      <w:pPr>
        <w:rPr>
          <w:rFonts w:hint="eastAsia"/>
        </w:rPr>
      </w:pPr>
      <w:r>
        <w:rPr>
          <w:rFonts w:hint="eastAsia"/>
        </w:rPr>
        <w:t>（三）健康卡号：在已统一发放“中华人民共和国居民健康卡”的地区填写健康卡号码，尚未发放“健康卡”的地区填写“就医卡号”等患者识别码或暂不填写。</w:t>
      </w:r>
    </w:p>
    <w:p w:rsidR="005A6DE6" w:rsidRDefault="005A6DE6" w:rsidP="005A6DE6">
      <w:pPr>
        <w:rPr>
          <w:rFonts w:hint="eastAsia"/>
        </w:rPr>
      </w:pPr>
      <w:r>
        <w:rPr>
          <w:rFonts w:hint="eastAsia"/>
        </w:rPr>
        <w:t>（四）“第</w:t>
      </w:r>
      <w:r>
        <w:rPr>
          <w:rFonts w:hint="eastAsia"/>
        </w:rPr>
        <w:t>N</w:t>
      </w:r>
      <w:r>
        <w:rPr>
          <w:rFonts w:hint="eastAsia"/>
        </w:rPr>
        <w:t>次住院”指患者在本医疗机构住院诊治的次数。</w:t>
      </w:r>
    </w:p>
    <w:p w:rsidR="005A6DE6" w:rsidRDefault="005A6DE6" w:rsidP="005A6DE6">
      <w:pPr>
        <w:rPr>
          <w:rFonts w:hint="eastAsia"/>
        </w:rPr>
      </w:pPr>
      <w:r>
        <w:rPr>
          <w:rFonts w:hint="eastAsia"/>
        </w:rPr>
        <w:t>（五）病案号：指本医疗机构为患者住院病案设置的唯一性编码。原则上，同一患者在同一医疗机构多次住院应当使用同一病案号。</w:t>
      </w:r>
    </w:p>
    <w:p w:rsidR="005A6DE6" w:rsidRDefault="005A6DE6" w:rsidP="005A6DE6">
      <w:pPr>
        <w:rPr>
          <w:rFonts w:hint="eastAsia"/>
        </w:rPr>
      </w:pPr>
      <w:r>
        <w:rPr>
          <w:rFonts w:hint="eastAsia"/>
        </w:rPr>
        <w:t>（六）年龄：指患者的实足年龄，为患者出生后按照日历计算的历法年龄。年龄满</w:t>
      </w:r>
      <w:r>
        <w:rPr>
          <w:rFonts w:hint="eastAsia"/>
        </w:rPr>
        <w:t>1</w:t>
      </w:r>
      <w:r>
        <w:rPr>
          <w:rFonts w:hint="eastAsia"/>
        </w:rPr>
        <w:t>周岁的，以实足年龄的相应整数填写；年龄不足</w:t>
      </w:r>
      <w:r>
        <w:rPr>
          <w:rFonts w:hint="eastAsia"/>
        </w:rPr>
        <w:t>1</w:t>
      </w:r>
      <w:r>
        <w:rPr>
          <w:rFonts w:hint="eastAsia"/>
        </w:rPr>
        <w:t>周岁的，按照实足年龄的月龄填写，以分数形式表示：分数的整数部分代表实足月龄，分数部分分母为</w:t>
      </w:r>
      <w:r>
        <w:rPr>
          <w:rFonts w:hint="eastAsia"/>
        </w:rPr>
        <w:t>30</w:t>
      </w:r>
      <w:r>
        <w:rPr>
          <w:rFonts w:hint="eastAsia"/>
        </w:rPr>
        <w:t>，分子为不足</w:t>
      </w:r>
      <w:r>
        <w:rPr>
          <w:rFonts w:hint="eastAsia"/>
        </w:rPr>
        <w:t>1</w:t>
      </w:r>
      <w:r>
        <w:rPr>
          <w:rFonts w:hint="eastAsia"/>
        </w:rPr>
        <w:t>个月的天数，如“</w:t>
      </w:r>
      <w:r>
        <w:rPr>
          <w:rFonts w:hint="eastAsia"/>
        </w:rPr>
        <w:t>2 15/30</w:t>
      </w:r>
      <w:r>
        <w:rPr>
          <w:rFonts w:hint="eastAsia"/>
        </w:rPr>
        <w:t>月”代表患儿实足年龄为</w:t>
      </w:r>
      <w:r>
        <w:rPr>
          <w:rFonts w:hint="eastAsia"/>
        </w:rPr>
        <w:t>2</w:t>
      </w:r>
      <w:r>
        <w:rPr>
          <w:rFonts w:hint="eastAsia"/>
        </w:rPr>
        <w:t>个月又</w:t>
      </w:r>
      <w:r>
        <w:rPr>
          <w:rFonts w:hint="eastAsia"/>
        </w:rPr>
        <w:t>15</w:t>
      </w:r>
      <w:r>
        <w:rPr>
          <w:rFonts w:hint="eastAsia"/>
        </w:rPr>
        <w:t>天。</w:t>
      </w:r>
    </w:p>
    <w:p w:rsidR="005A6DE6" w:rsidRDefault="005A6DE6" w:rsidP="005A6DE6">
      <w:pPr>
        <w:rPr>
          <w:rFonts w:hint="eastAsia"/>
        </w:rPr>
      </w:pPr>
      <w:r>
        <w:rPr>
          <w:rFonts w:hint="eastAsia"/>
        </w:rPr>
        <w:t>（七）从出生到</w:t>
      </w:r>
      <w:r>
        <w:rPr>
          <w:rFonts w:hint="eastAsia"/>
        </w:rPr>
        <w:t>28</w:t>
      </w:r>
      <w:r>
        <w:rPr>
          <w:rFonts w:hint="eastAsia"/>
        </w:rPr>
        <w:t>天为新生儿期。出生日为第</w:t>
      </w:r>
      <w:r>
        <w:rPr>
          <w:rFonts w:hint="eastAsia"/>
        </w:rPr>
        <w:t>0</w:t>
      </w:r>
      <w:r>
        <w:rPr>
          <w:rFonts w:hint="eastAsia"/>
        </w:rPr>
        <w:t>天。产妇病历应当填写“新生儿出生体重”；新生儿期住院的患儿应当填写“新生儿出生体重”、“新生儿入院体重”。新生儿出生体重指患儿出生后第一小时内第一次称得的重量，要求精确到</w:t>
      </w:r>
      <w:r>
        <w:rPr>
          <w:rFonts w:hint="eastAsia"/>
        </w:rPr>
        <w:t>10</w:t>
      </w:r>
      <w:r>
        <w:rPr>
          <w:rFonts w:hint="eastAsia"/>
        </w:rPr>
        <w:t>克；新生儿入院体重指患儿入院时称得的重量，要求精确到</w:t>
      </w:r>
      <w:r>
        <w:rPr>
          <w:rFonts w:hint="eastAsia"/>
        </w:rPr>
        <w:t>10</w:t>
      </w:r>
      <w:r>
        <w:rPr>
          <w:rFonts w:hint="eastAsia"/>
        </w:rPr>
        <w:t>克。</w:t>
      </w:r>
    </w:p>
    <w:p w:rsidR="005A6DE6" w:rsidRDefault="005A6DE6" w:rsidP="005A6DE6">
      <w:pPr>
        <w:rPr>
          <w:rFonts w:hint="eastAsia"/>
        </w:rPr>
      </w:pPr>
      <w:r>
        <w:rPr>
          <w:rFonts w:hint="eastAsia"/>
        </w:rPr>
        <w:t>（八）出生地：指患者出生时所在地点。</w:t>
      </w:r>
    </w:p>
    <w:p w:rsidR="005A6DE6" w:rsidRDefault="005A6DE6" w:rsidP="005A6DE6">
      <w:pPr>
        <w:rPr>
          <w:rFonts w:hint="eastAsia"/>
        </w:rPr>
      </w:pPr>
      <w:r>
        <w:rPr>
          <w:rFonts w:hint="eastAsia"/>
        </w:rPr>
        <w:t>（九）籍贯：指患者祖居地或原籍。</w:t>
      </w:r>
    </w:p>
    <w:p w:rsidR="005A6DE6" w:rsidRDefault="005A6DE6" w:rsidP="005A6DE6">
      <w:pPr>
        <w:rPr>
          <w:rFonts w:hint="eastAsia"/>
        </w:rPr>
      </w:pPr>
      <w:r>
        <w:rPr>
          <w:rFonts w:hint="eastAsia"/>
        </w:rPr>
        <w:t>（十）身份证号：除无身份证号或因其他特殊原因无法采集者外，住院患者入院时要如实填写</w:t>
      </w:r>
      <w:r>
        <w:rPr>
          <w:rFonts w:hint="eastAsia"/>
        </w:rPr>
        <w:t>18</w:t>
      </w:r>
      <w:r>
        <w:rPr>
          <w:rFonts w:hint="eastAsia"/>
        </w:rPr>
        <w:t>位身份证号。</w:t>
      </w:r>
    </w:p>
    <w:p w:rsidR="005A6DE6" w:rsidRDefault="005A6DE6" w:rsidP="005A6DE6">
      <w:pPr>
        <w:rPr>
          <w:rFonts w:hint="eastAsia"/>
        </w:rPr>
      </w:pPr>
      <w:r>
        <w:rPr>
          <w:rFonts w:hint="eastAsia"/>
        </w:rPr>
        <w:t>（十一）职业：按照国家标准《个人基本信息分类与代码》（</w:t>
      </w:r>
      <w:r>
        <w:rPr>
          <w:rFonts w:hint="eastAsia"/>
        </w:rPr>
        <w:t>GB/T2261.4</w:t>
      </w:r>
      <w:r>
        <w:rPr>
          <w:rFonts w:hint="eastAsia"/>
        </w:rPr>
        <w:t>）要求填写，共</w:t>
      </w:r>
      <w:r>
        <w:rPr>
          <w:rFonts w:hint="eastAsia"/>
        </w:rPr>
        <w:t>13</w:t>
      </w:r>
      <w:r>
        <w:rPr>
          <w:rFonts w:hint="eastAsia"/>
        </w:rPr>
        <w:t>种职业：</w:t>
      </w:r>
      <w:r>
        <w:rPr>
          <w:rFonts w:hint="eastAsia"/>
        </w:rPr>
        <w:t>11.</w:t>
      </w:r>
      <w:r>
        <w:rPr>
          <w:rFonts w:hint="eastAsia"/>
        </w:rPr>
        <w:t>国家公务员、</w:t>
      </w:r>
      <w:r>
        <w:rPr>
          <w:rFonts w:hint="eastAsia"/>
        </w:rPr>
        <w:t>13.</w:t>
      </w:r>
      <w:r>
        <w:rPr>
          <w:rFonts w:hint="eastAsia"/>
        </w:rPr>
        <w:t>专业技术人员、</w:t>
      </w:r>
      <w:r>
        <w:rPr>
          <w:rFonts w:hint="eastAsia"/>
        </w:rPr>
        <w:t>17.</w:t>
      </w:r>
      <w:r>
        <w:rPr>
          <w:rFonts w:hint="eastAsia"/>
        </w:rPr>
        <w:t>职员、</w:t>
      </w:r>
      <w:r>
        <w:rPr>
          <w:rFonts w:hint="eastAsia"/>
        </w:rPr>
        <w:t>21.</w:t>
      </w:r>
      <w:r>
        <w:rPr>
          <w:rFonts w:hint="eastAsia"/>
        </w:rPr>
        <w:t>企业管理人员、</w:t>
      </w:r>
      <w:r>
        <w:rPr>
          <w:rFonts w:hint="eastAsia"/>
        </w:rPr>
        <w:t>24.</w:t>
      </w:r>
      <w:r>
        <w:rPr>
          <w:rFonts w:hint="eastAsia"/>
        </w:rPr>
        <w:t>工人、</w:t>
      </w:r>
      <w:r>
        <w:rPr>
          <w:rFonts w:hint="eastAsia"/>
        </w:rPr>
        <w:t>27.</w:t>
      </w:r>
      <w:r>
        <w:rPr>
          <w:rFonts w:hint="eastAsia"/>
        </w:rPr>
        <w:t>农民、</w:t>
      </w:r>
      <w:r>
        <w:rPr>
          <w:rFonts w:hint="eastAsia"/>
        </w:rPr>
        <w:t>31.</w:t>
      </w:r>
      <w:r>
        <w:rPr>
          <w:rFonts w:hint="eastAsia"/>
        </w:rPr>
        <w:t>学生、</w:t>
      </w:r>
      <w:r>
        <w:rPr>
          <w:rFonts w:hint="eastAsia"/>
        </w:rPr>
        <w:t>37.</w:t>
      </w:r>
      <w:r>
        <w:rPr>
          <w:rFonts w:hint="eastAsia"/>
        </w:rPr>
        <w:t>现役军人、</w:t>
      </w:r>
      <w:r>
        <w:rPr>
          <w:rFonts w:hint="eastAsia"/>
        </w:rPr>
        <w:t>51.</w:t>
      </w:r>
      <w:r>
        <w:rPr>
          <w:rFonts w:hint="eastAsia"/>
        </w:rPr>
        <w:t>自由职业者、</w:t>
      </w:r>
      <w:r>
        <w:rPr>
          <w:rFonts w:hint="eastAsia"/>
        </w:rPr>
        <w:t>54.</w:t>
      </w:r>
      <w:r>
        <w:rPr>
          <w:rFonts w:hint="eastAsia"/>
        </w:rPr>
        <w:t>个体经营者、</w:t>
      </w:r>
      <w:r>
        <w:rPr>
          <w:rFonts w:hint="eastAsia"/>
        </w:rPr>
        <w:t>70.</w:t>
      </w:r>
      <w:r>
        <w:rPr>
          <w:rFonts w:hint="eastAsia"/>
        </w:rPr>
        <w:t>无业人员、</w:t>
      </w:r>
      <w:r>
        <w:rPr>
          <w:rFonts w:hint="eastAsia"/>
        </w:rPr>
        <w:t>80.</w:t>
      </w:r>
      <w:r>
        <w:rPr>
          <w:rFonts w:hint="eastAsia"/>
        </w:rPr>
        <w:t>退（离）休人员、</w:t>
      </w:r>
      <w:r>
        <w:rPr>
          <w:rFonts w:hint="eastAsia"/>
        </w:rPr>
        <w:t>90.</w:t>
      </w:r>
      <w:r>
        <w:rPr>
          <w:rFonts w:hint="eastAsia"/>
        </w:rPr>
        <w:t>其他。根据患者情况，填写职业名称，如：职员。</w:t>
      </w:r>
    </w:p>
    <w:p w:rsidR="005A6DE6" w:rsidRDefault="005A6DE6" w:rsidP="005A6DE6">
      <w:pPr>
        <w:rPr>
          <w:rFonts w:hint="eastAsia"/>
        </w:rPr>
      </w:pPr>
      <w:r>
        <w:rPr>
          <w:rFonts w:hint="eastAsia"/>
        </w:rPr>
        <w:t>（十二）婚姻：指患者在住院时的婚姻状态。可分为：</w:t>
      </w:r>
      <w:r>
        <w:rPr>
          <w:rFonts w:hint="eastAsia"/>
        </w:rPr>
        <w:t>1.</w:t>
      </w:r>
      <w:r>
        <w:rPr>
          <w:rFonts w:hint="eastAsia"/>
        </w:rPr>
        <w:t>未婚；</w:t>
      </w:r>
      <w:r>
        <w:rPr>
          <w:rFonts w:hint="eastAsia"/>
        </w:rPr>
        <w:t>2.</w:t>
      </w:r>
      <w:r>
        <w:rPr>
          <w:rFonts w:hint="eastAsia"/>
        </w:rPr>
        <w:t>已婚；</w:t>
      </w:r>
      <w:r>
        <w:rPr>
          <w:rFonts w:hint="eastAsia"/>
        </w:rPr>
        <w:t>3.</w:t>
      </w:r>
      <w:r>
        <w:rPr>
          <w:rFonts w:hint="eastAsia"/>
        </w:rPr>
        <w:t>丧偶；</w:t>
      </w:r>
      <w:r>
        <w:rPr>
          <w:rFonts w:hint="eastAsia"/>
        </w:rPr>
        <w:t>4.</w:t>
      </w:r>
      <w:r>
        <w:rPr>
          <w:rFonts w:hint="eastAsia"/>
        </w:rPr>
        <w:t>离婚；</w:t>
      </w:r>
      <w:r>
        <w:rPr>
          <w:rFonts w:hint="eastAsia"/>
        </w:rPr>
        <w:t>9.</w:t>
      </w:r>
      <w:r>
        <w:rPr>
          <w:rFonts w:hint="eastAsia"/>
        </w:rPr>
        <w:t>其他。应当根据患者婚姻状态在“□”内填写相应阿拉伯数字。</w:t>
      </w:r>
    </w:p>
    <w:p w:rsidR="005A6DE6" w:rsidRDefault="005A6DE6" w:rsidP="005A6DE6">
      <w:pPr>
        <w:rPr>
          <w:rFonts w:hint="eastAsia"/>
        </w:rPr>
      </w:pPr>
      <w:r>
        <w:rPr>
          <w:rFonts w:hint="eastAsia"/>
        </w:rPr>
        <w:t>（十三）现住址：指患者来院前近期的常住地址。</w:t>
      </w:r>
    </w:p>
    <w:p w:rsidR="005A6DE6" w:rsidRDefault="005A6DE6" w:rsidP="005A6DE6">
      <w:pPr>
        <w:rPr>
          <w:rFonts w:hint="eastAsia"/>
        </w:rPr>
      </w:pPr>
      <w:r>
        <w:rPr>
          <w:rFonts w:hint="eastAsia"/>
        </w:rPr>
        <w:t>（十四）户口地址：指患者户籍登记所在地址，按户口所在地填写。</w:t>
      </w:r>
    </w:p>
    <w:p w:rsidR="005A6DE6" w:rsidRDefault="005A6DE6" w:rsidP="005A6DE6">
      <w:pPr>
        <w:rPr>
          <w:rFonts w:hint="eastAsia"/>
        </w:rPr>
      </w:pPr>
      <w:r>
        <w:rPr>
          <w:rFonts w:hint="eastAsia"/>
        </w:rPr>
        <w:t>（十五）工作单位及地址：指患者在就诊前的工作单位及地址。</w:t>
      </w:r>
    </w:p>
    <w:p w:rsidR="005A6DE6" w:rsidRDefault="005A6DE6" w:rsidP="005A6DE6">
      <w:pPr>
        <w:rPr>
          <w:rFonts w:hint="eastAsia"/>
        </w:rPr>
      </w:pPr>
      <w:r>
        <w:rPr>
          <w:rFonts w:hint="eastAsia"/>
        </w:rPr>
        <w:lastRenderedPageBreak/>
        <w:t>（十六）联系人“关系”：指联系人与患者之间的关系，参照《家庭关系代码》国家标准（</w:t>
      </w:r>
      <w:r>
        <w:rPr>
          <w:rFonts w:hint="eastAsia"/>
        </w:rPr>
        <w:t>GB/T4761</w:t>
      </w:r>
      <w:r>
        <w:rPr>
          <w:rFonts w:hint="eastAsia"/>
        </w:rPr>
        <w:t>）填写：</w:t>
      </w:r>
      <w:r>
        <w:rPr>
          <w:rFonts w:hint="eastAsia"/>
        </w:rPr>
        <w:t>1.</w:t>
      </w:r>
      <w:r>
        <w:rPr>
          <w:rFonts w:hint="eastAsia"/>
        </w:rPr>
        <w:t>配偶，</w:t>
      </w:r>
      <w:r>
        <w:rPr>
          <w:rFonts w:hint="eastAsia"/>
        </w:rPr>
        <w:t>2.</w:t>
      </w:r>
      <w:r>
        <w:rPr>
          <w:rFonts w:hint="eastAsia"/>
        </w:rPr>
        <w:t>子，</w:t>
      </w:r>
      <w:r>
        <w:rPr>
          <w:rFonts w:hint="eastAsia"/>
        </w:rPr>
        <w:t>3.</w:t>
      </w:r>
      <w:r>
        <w:rPr>
          <w:rFonts w:hint="eastAsia"/>
        </w:rPr>
        <w:t>女，</w:t>
      </w:r>
      <w:r>
        <w:rPr>
          <w:rFonts w:hint="eastAsia"/>
        </w:rPr>
        <w:t>4.</w:t>
      </w:r>
      <w:r>
        <w:rPr>
          <w:rFonts w:hint="eastAsia"/>
        </w:rPr>
        <w:t>孙子、孙女或外孙子、外孙女，</w:t>
      </w:r>
      <w:r>
        <w:rPr>
          <w:rFonts w:hint="eastAsia"/>
        </w:rPr>
        <w:t>5.</w:t>
      </w:r>
      <w:r>
        <w:rPr>
          <w:rFonts w:hint="eastAsia"/>
        </w:rPr>
        <w:t>父母，</w:t>
      </w:r>
      <w:r>
        <w:rPr>
          <w:rFonts w:hint="eastAsia"/>
        </w:rPr>
        <w:t>6.</w:t>
      </w:r>
      <w:r>
        <w:rPr>
          <w:rFonts w:hint="eastAsia"/>
        </w:rPr>
        <w:t>祖父母或外祖父母，</w:t>
      </w:r>
      <w:r>
        <w:rPr>
          <w:rFonts w:hint="eastAsia"/>
        </w:rPr>
        <w:t>7.</w:t>
      </w:r>
      <w:r>
        <w:rPr>
          <w:rFonts w:hint="eastAsia"/>
        </w:rPr>
        <w:t>兄、弟、姐、妹，</w:t>
      </w:r>
      <w:r>
        <w:rPr>
          <w:rFonts w:hint="eastAsia"/>
        </w:rPr>
        <w:t>8/9.</w:t>
      </w:r>
      <w:r>
        <w:rPr>
          <w:rFonts w:hint="eastAsia"/>
        </w:rPr>
        <w:t>其他。根据联系人与患者实际关系情况填写，如：孙子。对于非家庭关系人员，统一使用“其他”，并可附加说明，如：同事。</w:t>
      </w:r>
    </w:p>
    <w:p w:rsidR="005A6DE6" w:rsidRDefault="005A6DE6" w:rsidP="005A6DE6">
      <w:pPr>
        <w:rPr>
          <w:rFonts w:hint="eastAsia"/>
        </w:rPr>
      </w:pPr>
      <w:r>
        <w:rPr>
          <w:rFonts w:hint="eastAsia"/>
        </w:rPr>
        <w:t>（十七）入院途径：指患者收治入院治疗的来源，经由本院急诊、门诊诊疗后入院，或经由其他医疗机构诊治后转诊入院，或其他途径入院。</w:t>
      </w:r>
    </w:p>
    <w:p w:rsidR="005A6DE6" w:rsidRDefault="005A6DE6" w:rsidP="005A6DE6">
      <w:pPr>
        <w:rPr>
          <w:rFonts w:hint="eastAsia"/>
        </w:rPr>
      </w:pPr>
      <w:r>
        <w:rPr>
          <w:rFonts w:hint="eastAsia"/>
        </w:rPr>
        <w:t>（十八）转科科别：如果超过一次以上的转科，用“→”转接表示。</w:t>
      </w:r>
    </w:p>
    <w:p w:rsidR="005A6DE6" w:rsidRDefault="005A6DE6" w:rsidP="005A6DE6">
      <w:pPr>
        <w:rPr>
          <w:rFonts w:hint="eastAsia"/>
        </w:rPr>
      </w:pPr>
      <w:r>
        <w:rPr>
          <w:rFonts w:hint="eastAsia"/>
        </w:rPr>
        <w:t>（十九）实际住院天数：入院日与出院日只计算一天，例如：</w:t>
      </w:r>
      <w:r>
        <w:rPr>
          <w:rFonts w:hint="eastAsia"/>
        </w:rPr>
        <w:t>2011</w:t>
      </w:r>
      <w:r>
        <w:rPr>
          <w:rFonts w:hint="eastAsia"/>
        </w:rPr>
        <w:t>年</w:t>
      </w:r>
      <w:r>
        <w:rPr>
          <w:rFonts w:hint="eastAsia"/>
        </w:rPr>
        <w:t>6</w:t>
      </w:r>
      <w:r>
        <w:rPr>
          <w:rFonts w:hint="eastAsia"/>
        </w:rPr>
        <w:t>月</w:t>
      </w:r>
      <w:r>
        <w:rPr>
          <w:rFonts w:hint="eastAsia"/>
        </w:rPr>
        <w:t>12</w:t>
      </w:r>
      <w:r>
        <w:rPr>
          <w:rFonts w:hint="eastAsia"/>
        </w:rPr>
        <w:t>日入院，</w:t>
      </w:r>
      <w:r>
        <w:rPr>
          <w:rFonts w:hint="eastAsia"/>
        </w:rPr>
        <w:t>2011</w:t>
      </w:r>
      <w:r>
        <w:rPr>
          <w:rFonts w:hint="eastAsia"/>
        </w:rPr>
        <w:t>年</w:t>
      </w:r>
      <w:r>
        <w:rPr>
          <w:rFonts w:hint="eastAsia"/>
        </w:rPr>
        <w:t>6</w:t>
      </w:r>
      <w:r>
        <w:rPr>
          <w:rFonts w:hint="eastAsia"/>
        </w:rPr>
        <w:t>月</w:t>
      </w:r>
      <w:r>
        <w:rPr>
          <w:rFonts w:hint="eastAsia"/>
        </w:rPr>
        <w:t>15</w:t>
      </w:r>
      <w:r>
        <w:rPr>
          <w:rFonts w:hint="eastAsia"/>
        </w:rPr>
        <w:t>日出院，计住院天数为</w:t>
      </w:r>
      <w:r>
        <w:rPr>
          <w:rFonts w:hint="eastAsia"/>
        </w:rPr>
        <w:t>3</w:t>
      </w:r>
      <w:r>
        <w:rPr>
          <w:rFonts w:hint="eastAsia"/>
        </w:rPr>
        <w:t>天。</w:t>
      </w:r>
    </w:p>
    <w:p w:rsidR="005A6DE6" w:rsidRDefault="005A6DE6" w:rsidP="005A6DE6">
      <w:pPr>
        <w:rPr>
          <w:rFonts w:hint="eastAsia"/>
        </w:rPr>
      </w:pPr>
      <w:r>
        <w:rPr>
          <w:rFonts w:hint="eastAsia"/>
        </w:rPr>
        <w:t>（二十）门（急）诊诊断：指患者在住院前，由门（急）诊接诊医师在住院证上填写的门（急）诊诊断。</w:t>
      </w:r>
    </w:p>
    <w:p w:rsidR="005A6DE6" w:rsidRDefault="005A6DE6" w:rsidP="005A6DE6">
      <w:pPr>
        <w:rPr>
          <w:rFonts w:hint="eastAsia"/>
        </w:rPr>
      </w:pPr>
      <w:r>
        <w:rPr>
          <w:rFonts w:hint="eastAsia"/>
        </w:rPr>
        <w:t>（二十一）出院诊断：指患者出院时，临床医师根据患者所做的各项检查、治疗、转归以及门急诊诊断、手术情况、病理诊断等综合分析得出的最终诊断。</w:t>
      </w:r>
    </w:p>
    <w:p w:rsidR="005A6DE6" w:rsidRDefault="005A6DE6" w:rsidP="005A6DE6">
      <w:pPr>
        <w:rPr>
          <w:rFonts w:hint="eastAsia"/>
        </w:rPr>
      </w:pPr>
      <w:r>
        <w:rPr>
          <w:rFonts w:hint="eastAsia"/>
        </w:rPr>
        <w:t>1.</w:t>
      </w:r>
      <w:r>
        <w:rPr>
          <w:rFonts w:hint="eastAsia"/>
        </w:rPr>
        <w:t>主要诊断：指患者出院过程中对身体健康危害最大，花费医疗资源最多，住院时间最长的疾病诊断。外科的主要诊断指患者住院接受手术进行治疗的疾病；产科的主要诊断指产科的主要并发症或伴随疾病。</w:t>
      </w:r>
    </w:p>
    <w:p w:rsidR="005A6DE6" w:rsidRDefault="005A6DE6" w:rsidP="005A6DE6">
      <w:pPr>
        <w:rPr>
          <w:rFonts w:hint="eastAsia"/>
        </w:rPr>
      </w:pPr>
      <w:r>
        <w:rPr>
          <w:rFonts w:hint="eastAsia"/>
        </w:rPr>
        <w:t>2.</w:t>
      </w:r>
      <w:r>
        <w:rPr>
          <w:rFonts w:hint="eastAsia"/>
        </w:rPr>
        <w:t>其他诊断：除主要诊断外的其他诊断，包括并发症和合并症。</w:t>
      </w:r>
    </w:p>
    <w:p w:rsidR="005A6DE6" w:rsidRDefault="005A6DE6" w:rsidP="005A6DE6">
      <w:pPr>
        <w:rPr>
          <w:rFonts w:hint="eastAsia"/>
        </w:rPr>
      </w:pPr>
      <w:r>
        <w:rPr>
          <w:rFonts w:hint="eastAsia"/>
        </w:rPr>
        <w:t>（二十二）入院病情：指对患者入院时病情评估情况。将“出院诊断”与入院病情进行比较，按照“出院诊断”在患者入院时是否已具有，分为：</w:t>
      </w:r>
      <w:r>
        <w:rPr>
          <w:rFonts w:hint="eastAsia"/>
        </w:rPr>
        <w:t>1.</w:t>
      </w:r>
      <w:r>
        <w:rPr>
          <w:rFonts w:hint="eastAsia"/>
        </w:rPr>
        <w:t>有；</w:t>
      </w:r>
      <w:r>
        <w:rPr>
          <w:rFonts w:hint="eastAsia"/>
        </w:rPr>
        <w:t>2.</w:t>
      </w:r>
      <w:r>
        <w:rPr>
          <w:rFonts w:hint="eastAsia"/>
        </w:rPr>
        <w:t>临床未确定；</w:t>
      </w:r>
      <w:r>
        <w:rPr>
          <w:rFonts w:hint="eastAsia"/>
        </w:rPr>
        <w:t>3.</w:t>
      </w:r>
      <w:r>
        <w:rPr>
          <w:rFonts w:hint="eastAsia"/>
        </w:rPr>
        <w:t>情况不明；</w:t>
      </w:r>
      <w:r>
        <w:rPr>
          <w:rFonts w:hint="eastAsia"/>
        </w:rPr>
        <w:t>4.</w:t>
      </w:r>
      <w:r>
        <w:rPr>
          <w:rFonts w:hint="eastAsia"/>
        </w:rPr>
        <w:t>无。根据患者具体情况，在每一出院诊断后填写相应的阿拉伯数字。</w:t>
      </w:r>
    </w:p>
    <w:p w:rsidR="005A6DE6" w:rsidRDefault="005A6DE6" w:rsidP="005A6DE6">
      <w:pPr>
        <w:rPr>
          <w:rFonts w:hint="eastAsia"/>
        </w:rPr>
      </w:pPr>
      <w:r>
        <w:rPr>
          <w:rFonts w:hint="eastAsia"/>
        </w:rPr>
        <w:t>1.</w:t>
      </w:r>
      <w:r>
        <w:rPr>
          <w:rFonts w:hint="eastAsia"/>
        </w:rPr>
        <w:t>有：对应本出院诊断在入院时就已明确。例如，患者因“乳腺癌”入院治疗，入院前已经钼靶、针吸细胞学检查明确诊断为“乳腺癌”，术后经病理亦诊断为乳腺癌。</w:t>
      </w:r>
    </w:p>
    <w:p w:rsidR="005A6DE6" w:rsidRDefault="005A6DE6" w:rsidP="005A6DE6">
      <w:pPr>
        <w:rPr>
          <w:rFonts w:hint="eastAsia"/>
        </w:rPr>
      </w:pPr>
      <w:r>
        <w:rPr>
          <w:rFonts w:hint="eastAsia"/>
        </w:rPr>
        <w:t>2.</w:t>
      </w:r>
      <w:r>
        <w:rPr>
          <w:rFonts w:hint="eastAsia"/>
        </w:rPr>
        <w:t>临床未确定：对应本出院诊断在入院时临床未确定，或入院时该诊断为可疑诊断。例如：患者因“乳腺恶性肿瘤不除外”、“乳腺癌？”或“乳腺肿物”入院治疗，因缺少病理结果，肿物性质未确定，出院时有病理诊断明确为乳腺癌或乳腺纤维瘤。</w:t>
      </w:r>
    </w:p>
    <w:p w:rsidR="005A6DE6" w:rsidRDefault="005A6DE6" w:rsidP="005A6DE6">
      <w:pPr>
        <w:rPr>
          <w:rFonts w:hint="eastAsia"/>
        </w:rPr>
      </w:pPr>
      <w:r>
        <w:rPr>
          <w:rFonts w:hint="eastAsia"/>
        </w:rPr>
        <w:t>3.</w:t>
      </w:r>
      <w:r>
        <w:rPr>
          <w:rFonts w:hint="eastAsia"/>
        </w:rPr>
        <w:t>情况不明：对应本出院诊断在入院时情况不明。例如：乙型病毒性肝炎的窗口期、社区获得性肺炎的潜伏期，因患者入院时处于窗口期或潜伏期，故入院时未能考虑此诊断或主观上未能明确此诊断。</w:t>
      </w:r>
    </w:p>
    <w:p w:rsidR="005A6DE6" w:rsidRDefault="005A6DE6" w:rsidP="005A6DE6">
      <w:pPr>
        <w:rPr>
          <w:rFonts w:hint="eastAsia"/>
        </w:rPr>
      </w:pPr>
      <w:r>
        <w:rPr>
          <w:rFonts w:hint="eastAsia"/>
        </w:rPr>
        <w:t>4.</w:t>
      </w:r>
      <w:r>
        <w:rPr>
          <w:rFonts w:hint="eastAsia"/>
        </w:rPr>
        <w:t>无：在住院期间新发生的，入院时明确无对应本出院诊断的诊断条目。例如：患者出现围手术期心肌梗死。</w:t>
      </w:r>
    </w:p>
    <w:p w:rsidR="005A6DE6" w:rsidRDefault="005A6DE6" w:rsidP="005A6DE6">
      <w:pPr>
        <w:rPr>
          <w:rFonts w:hint="eastAsia"/>
        </w:rPr>
      </w:pPr>
      <w:r>
        <w:rPr>
          <w:rFonts w:hint="eastAsia"/>
        </w:rPr>
        <w:t>（二十三）损伤、中毒的外部原因：指造成损伤的外部原因及引起中毒的物质，如：意外触电、房屋着火、公路上汽车翻车、误服农药。不可以笼统填写车祸、外伤等。应当填写损伤、中毒的标准编码。</w:t>
      </w:r>
    </w:p>
    <w:p w:rsidR="005A6DE6" w:rsidRDefault="005A6DE6" w:rsidP="005A6DE6">
      <w:pPr>
        <w:rPr>
          <w:rFonts w:hint="eastAsia"/>
        </w:rPr>
      </w:pPr>
      <w:r>
        <w:rPr>
          <w:rFonts w:hint="eastAsia"/>
        </w:rPr>
        <w:t>（二十四）病理诊断：指各种活检、细胞学检查及尸检的诊断，包括术中冰冻的病理结果。病理号：填写病理标本编号。</w:t>
      </w:r>
    </w:p>
    <w:p w:rsidR="005A6DE6" w:rsidRDefault="005A6DE6" w:rsidP="005A6DE6">
      <w:pPr>
        <w:rPr>
          <w:rFonts w:hint="eastAsia"/>
        </w:rPr>
      </w:pPr>
      <w:r>
        <w:rPr>
          <w:rFonts w:hint="eastAsia"/>
        </w:rPr>
        <w:t>（二十五）药物过敏：指患者在本次住院治疗以及既往就诊过程中，明确的药物过敏史，并填写引发过敏反应的具体药物，如：青霉素。</w:t>
      </w:r>
    </w:p>
    <w:p w:rsidR="005A6DE6" w:rsidRDefault="005A6DE6" w:rsidP="005A6DE6">
      <w:pPr>
        <w:rPr>
          <w:rFonts w:hint="eastAsia"/>
        </w:rPr>
      </w:pPr>
      <w:r>
        <w:rPr>
          <w:rFonts w:hint="eastAsia"/>
        </w:rPr>
        <w:t>（二十六）死亡患者尸检：指对死亡患者的机体进行剖验，以明确死亡原因。非死亡患者应当在“□”内填写“</w:t>
      </w:r>
      <w:r>
        <w:rPr>
          <w:rFonts w:hint="eastAsia"/>
        </w:rPr>
        <w:t>-</w:t>
      </w:r>
      <w:r>
        <w:rPr>
          <w:rFonts w:hint="eastAsia"/>
        </w:rPr>
        <w:t>”。</w:t>
      </w:r>
    </w:p>
    <w:p w:rsidR="005A6DE6" w:rsidRDefault="005A6DE6" w:rsidP="005A6DE6">
      <w:pPr>
        <w:rPr>
          <w:rFonts w:hint="eastAsia"/>
        </w:rPr>
      </w:pPr>
      <w:r>
        <w:rPr>
          <w:rFonts w:hint="eastAsia"/>
        </w:rPr>
        <w:t>（二十七）血型：指在本次住院期间进行血型检查明确，或既往病历资料能够明确的患者血型。根据患者实际情况填写相应的阿拉伯数字：</w:t>
      </w:r>
      <w:r>
        <w:rPr>
          <w:rFonts w:hint="eastAsia"/>
        </w:rPr>
        <w:t>1.A</w:t>
      </w:r>
      <w:r>
        <w:rPr>
          <w:rFonts w:hint="eastAsia"/>
        </w:rPr>
        <w:t>；</w:t>
      </w:r>
      <w:r>
        <w:rPr>
          <w:rFonts w:hint="eastAsia"/>
        </w:rPr>
        <w:t>2.B</w:t>
      </w:r>
      <w:r>
        <w:rPr>
          <w:rFonts w:hint="eastAsia"/>
        </w:rPr>
        <w:t>；</w:t>
      </w:r>
      <w:r>
        <w:rPr>
          <w:rFonts w:hint="eastAsia"/>
        </w:rPr>
        <w:t>3.O</w:t>
      </w:r>
      <w:r>
        <w:rPr>
          <w:rFonts w:hint="eastAsia"/>
        </w:rPr>
        <w:t>；</w:t>
      </w:r>
      <w:r>
        <w:rPr>
          <w:rFonts w:hint="eastAsia"/>
        </w:rPr>
        <w:t>4.AB</w:t>
      </w:r>
      <w:r>
        <w:rPr>
          <w:rFonts w:hint="eastAsia"/>
        </w:rPr>
        <w:t>；</w:t>
      </w:r>
      <w:r>
        <w:rPr>
          <w:rFonts w:hint="eastAsia"/>
        </w:rPr>
        <w:t>5.</w:t>
      </w:r>
      <w:r>
        <w:rPr>
          <w:rFonts w:hint="eastAsia"/>
        </w:rPr>
        <w:t>不详；</w:t>
      </w:r>
      <w:r>
        <w:rPr>
          <w:rFonts w:hint="eastAsia"/>
        </w:rPr>
        <w:t>6.</w:t>
      </w:r>
      <w:r>
        <w:rPr>
          <w:rFonts w:hint="eastAsia"/>
        </w:rPr>
        <w:t>未查。如果患者无既往血型资料，本次住院也未进行血型检查，则按照“</w:t>
      </w:r>
      <w:r>
        <w:rPr>
          <w:rFonts w:hint="eastAsia"/>
        </w:rPr>
        <w:t>6.</w:t>
      </w:r>
      <w:r>
        <w:rPr>
          <w:rFonts w:hint="eastAsia"/>
        </w:rPr>
        <w:t>未查”填写。“</w:t>
      </w:r>
      <w:r>
        <w:rPr>
          <w:rFonts w:hint="eastAsia"/>
        </w:rPr>
        <w:t>Rh</w:t>
      </w:r>
      <w:r>
        <w:rPr>
          <w:rFonts w:hint="eastAsia"/>
        </w:rPr>
        <w:t>”根据患者血型检查结果填写。</w:t>
      </w:r>
    </w:p>
    <w:p w:rsidR="005A6DE6" w:rsidRDefault="005A6DE6" w:rsidP="005A6DE6">
      <w:pPr>
        <w:rPr>
          <w:rFonts w:hint="eastAsia"/>
        </w:rPr>
      </w:pPr>
      <w:r>
        <w:rPr>
          <w:rFonts w:hint="eastAsia"/>
        </w:rPr>
        <w:t>（二十八）签名。</w:t>
      </w:r>
    </w:p>
    <w:p w:rsidR="005A6DE6" w:rsidRDefault="005A6DE6" w:rsidP="005A6DE6">
      <w:pPr>
        <w:rPr>
          <w:rFonts w:hint="eastAsia"/>
        </w:rPr>
      </w:pPr>
      <w:r>
        <w:rPr>
          <w:rFonts w:hint="eastAsia"/>
        </w:rPr>
        <w:lastRenderedPageBreak/>
        <w:t>1.</w:t>
      </w:r>
      <w:r>
        <w:rPr>
          <w:rFonts w:hint="eastAsia"/>
        </w:rPr>
        <w:t>医师签名要能体现三级医师负责制。三级医师指住院医师、主治医师和具有副主任医师以上专业技术职务任职资格的医师。在三级医院中，病案首页中“科主任”栏签名可以由科主任授权委托病区负责医师并由病区负责医师本人签名，其他级别的医院必须由科主任亲自签名，如有特殊情况，可以指定主管病区的负责医师代签。</w:t>
      </w:r>
    </w:p>
    <w:p w:rsidR="005A6DE6" w:rsidRDefault="005A6DE6" w:rsidP="005A6DE6">
      <w:pPr>
        <w:rPr>
          <w:rFonts w:hint="eastAsia"/>
        </w:rPr>
      </w:pPr>
      <w:r>
        <w:rPr>
          <w:rFonts w:hint="eastAsia"/>
        </w:rPr>
        <w:t>2.</w:t>
      </w:r>
      <w:r>
        <w:rPr>
          <w:rFonts w:hint="eastAsia"/>
        </w:rPr>
        <w:t>主诊医师：指病区医疗小组负责医师</w:t>
      </w:r>
    </w:p>
    <w:p w:rsidR="005A6DE6" w:rsidRDefault="005A6DE6" w:rsidP="005A6DE6">
      <w:pPr>
        <w:rPr>
          <w:rFonts w:hint="eastAsia"/>
        </w:rPr>
      </w:pPr>
      <w:r>
        <w:rPr>
          <w:rFonts w:hint="eastAsia"/>
        </w:rPr>
        <w:t>3.</w:t>
      </w:r>
      <w:r>
        <w:rPr>
          <w:rFonts w:hint="eastAsia"/>
        </w:rPr>
        <w:t>责任护士：指在已开展责任制护理的科室，负责本患者整体护理的责任护士。</w:t>
      </w:r>
    </w:p>
    <w:p w:rsidR="005A6DE6" w:rsidRDefault="005A6DE6" w:rsidP="005A6DE6">
      <w:pPr>
        <w:rPr>
          <w:rFonts w:hint="eastAsia"/>
        </w:rPr>
      </w:pPr>
      <w:r>
        <w:rPr>
          <w:rFonts w:hint="eastAsia"/>
        </w:rPr>
        <w:t>4.</w:t>
      </w:r>
      <w:r>
        <w:rPr>
          <w:rFonts w:hint="eastAsia"/>
        </w:rPr>
        <w:t>编码员：指负责病案编目的分类人员。</w:t>
      </w:r>
    </w:p>
    <w:p w:rsidR="005A6DE6" w:rsidRDefault="005A6DE6" w:rsidP="005A6DE6">
      <w:pPr>
        <w:rPr>
          <w:rFonts w:hint="eastAsia"/>
        </w:rPr>
      </w:pPr>
      <w:r>
        <w:rPr>
          <w:rFonts w:hint="eastAsia"/>
        </w:rPr>
        <w:t>5.</w:t>
      </w:r>
      <w:r>
        <w:rPr>
          <w:rFonts w:hint="eastAsia"/>
        </w:rPr>
        <w:t>质控医师：指对病案终末质量进行检查的医师。</w:t>
      </w:r>
    </w:p>
    <w:p w:rsidR="005A6DE6" w:rsidRDefault="005A6DE6" w:rsidP="005A6DE6">
      <w:pPr>
        <w:rPr>
          <w:rFonts w:hint="eastAsia"/>
        </w:rPr>
      </w:pPr>
      <w:r>
        <w:rPr>
          <w:rFonts w:hint="eastAsia"/>
        </w:rPr>
        <w:t>6.</w:t>
      </w:r>
      <w:r>
        <w:rPr>
          <w:rFonts w:hint="eastAsia"/>
        </w:rPr>
        <w:t>质控护士：指对病案终末质量进行检查的护士。</w:t>
      </w:r>
    </w:p>
    <w:p w:rsidR="005A6DE6" w:rsidRDefault="005A6DE6" w:rsidP="005A6DE6">
      <w:pPr>
        <w:rPr>
          <w:rFonts w:hint="eastAsia"/>
        </w:rPr>
      </w:pPr>
      <w:r>
        <w:rPr>
          <w:rFonts w:hint="eastAsia"/>
        </w:rPr>
        <w:t>7.</w:t>
      </w:r>
      <w:r>
        <w:rPr>
          <w:rFonts w:hint="eastAsia"/>
        </w:rPr>
        <w:t>质控日期：由质控医师填写。</w:t>
      </w:r>
    </w:p>
    <w:p w:rsidR="005A6DE6" w:rsidRDefault="005A6DE6" w:rsidP="005A6DE6">
      <w:pPr>
        <w:rPr>
          <w:rFonts w:hint="eastAsia"/>
        </w:rPr>
      </w:pPr>
      <w:r>
        <w:rPr>
          <w:rFonts w:hint="eastAsia"/>
        </w:rPr>
        <w:t>（二十九）手术及操作编码：目前按照全国统一的</w:t>
      </w:r>
      <w:r>
        <w:rPr>
          <w:rFonts w:hint="eastAsia"/>
        </w:rPr>
        <w:t>ICD-9-CM-3</w:t>
      </w:r>
      <w:r>
        <w:rPr>
          <w:rFonts w:hint="eastAsia"/>
        </w:rPr>
        <w:t>编码执行。表格中第一行应当填写本次住院的主要手术和操作编码。</w:t>
      </w:r>
    </w:p>
    <w:p w:rsidR="005A6DE6" w:rsidRDefault="005A6DE6" w:rsidP="005A6DE6">
      <w:pPr>
        <w:rPr>
          <w:rFonts w:hint="eastAsia"/>
        </w:rPr>
      </w:pPr>
      <w:r>
        <w:rPr>
          <w:rFonts w:hint="eastAsia"/>
        </w:rPr>
        <w:t>（三十）手术级别：指按照《医疗技术临床应用管理办法》（卫医政发〔</w:t>
      </w:r>
      <w:r>
        <w:rPr>
          <w:rFonts w:hint="eastAsia"/>
        </w:rPr>
        <w:t>2009</w:t>
      </w:r>
      <w:r>
        <w:rPr>
          <w:rFonts w:hint="eastAsia"/>
        </w:rPr>
        <w:t>〕</w:t>
      </w:r>
      <w:r>
        <w:rPr>
          <w:rFonts w:hint="eastAsia"/>
        </w:rPr>
        <w:t>18</w:t>
      </w:r>
      <w:r>
        <w:rPr>
          <w:rFonts w:hint="eastAsia"/>
        </w:rPr>
        <w:t>号）要求，建立手术分级管理制度。根据风险性和难易程度不同，手术分为四级，填写相应手术级别对应的阿拉伯数字：</w:t>
      </w:r>
    </w:p>
    <w:p w:rsidR="005A6DE6" w:rsidRDefault="005A6DE6" w:rsidP="005A6DE6">
      <w:pPr>
        <w:rPr>
          <w:rFonts w:hint="eastAsia"/>
        </w:rPr>
      </w:pPr>
      <w:r>
        <w:rPr>
          <w:rFonts w:hint="eastAsia"/>
        </w:rPr>
        <w:t>1.</w:t>
      </w:r>
      <w:r>
        <w:rPr>
          <w:rFonts w:hint="eastAsia"/>
        </w:rPr>
        <w:t>一级手术（代码为</w:t>
      </w:r>
      <w:r>
        <w:rPr>
          <w:rFonts w:hint="eastAsia"/>
        </w:rPr>
        <w:t>1</w:t>
      </w:r>
      <w:r>
        <w:rPr>
          <w:rFonts w:hint="eastAsia"/>
        </w:rPr>
        <w:t>）：指风险较低、过程简单、技术难度低的普通手术；</w:t>
      </w:r>
    </w:p>
    <w:p w:rsidR="005A6DE6" w:rsidRDefault="005A6DE6" w:rsidP="005A6DE6">
      <w:pPr>
        <w:rPr>
          <w:rFonts w:hint="eastAsia"/>
        </w:rPr>
      </w:pPr>
      <w:r>
        <w:rPr>
          <w:rFonts w:hint="eastAsia"/>
        </w:rPr>
        <w:t>2.</w:t>
      </w:r>
      <w:r>
        <w:rPr>
          <w:rFonts w:hint="eastAsia"/>
        </w:rPr>
        <w:t>二级手术（代码为</w:t>
      </w:r>
      <w:r>
        <w:rPr>
          <w:rFonts w:hint="eastAsia"/>
        </w:rPr>
        <w:t>2</w:t>
      </w:r>
      <w:r>
        <w:rPr>
          <w:rFonts w:hint="eastAsia"/>
        </w:rPr>
        <w:t>）：指有一定风险、过程复杂程度一般、有一定技术难度的手术；</w:t>
      </w:r>
    </w:p>
    <w:p w:rsidR="005A6DE6" w:rsidRDefault="005A6DE6" w:rsidP="005A6DE6">
      <w:pPr>
        <w:rPr>
          <w:rFonts w:hint="eastAsia"/>
        </w:rPr>
      </w:pPr>
      <w:r>
        <w:rPr>
          <w:rFonts w:hint="eastAsia"/>
        </w:rPr>
        <w:t>3.</w:t>
      </w:r>
      <w:r>
        <w:rPr>
          <w:rFonts w:hint="eastAsia"/>
        </w:rPr>
        <w:t>三级手术（代码为</w:t>
      </w:r>
      <w:r>
        <w:rPr>
          <w:rFonts w:hint="eastAsia"/>
        </w:rPr>
        <w:t>3</w:t>
      </w:r>
      <w:r>
        <w:rPr>
          <w:rFonts w:hint="eastAsia"/>
        </w:rPr>
        <w:t>）：指风险较高、过程较复杂、难度较大的手术；</w:t>
      </w:r>
    </w:p>
    <w:p w:rsidR="005A6DE6" w:rsidRDefault="005A6DE6" w:rsidP="005A6DE6">
      <w:pPr>
        <w:rPr>
          <w:rFonts w:hint="eastAsia"/>
        </w:rPr>
      </w:pPr>
      <w:r>
        <w:rPr>
          <w:rFonts w:hint="eastAsia"/>
        </w:rPr>
        <w:t>4.</w:t>
      </w:r>
      <w:r>
        <w:rPr>
          <w:rFonts w:hint="eastAsia"/>
        </w:rPr>
        <w:t>四级手术（代码为</w:t>
      </w:r>
      <w:r>
        <w:rPr>
          <w:rFonts w:hint="eastAsia"/>
        </w:rPr>
        <w:t>4</w:t>
      </w:r>
      <w:r>
        <w:rPr>
          <w:rFonts w:hint="eastAsia"/>
        </w:rPr>
        <w:t>）：指风险高、过程复杂、难度大的重大手术。</w:t>
      </w:r>
    </w:p>
    <w:p w:rsidR="005A6DE6" w:rsidRDefault="005A6DE6" w:rsidP="005A6DE6">
      <w:pPr>
        <w:rPr>
          <w:rFonts w:hint="eastAsia"/>
        </w:rPr>
      </w:pPr>
      <w:r>
        <w:rPr>
          <w:rFonts w:hint="eastAsia"/>
        </w:rPr>
        <w:t>（三十一）手术及操作名称：指手术及非手术操作（包括诊断及治疗性操作，如介入操作）名称。表格中第一行应当填写本次住院的主要手术和操作名称。</w:t>
      </w:r>
    </w:p>
    <w:p w:rsidR="005A6DE6" w:rsidRDefault="005A6DE6" w:rsidP="005A6DE6">
      <w:pPr>
        <w:rPr>
          <w:rFonts w:hint="eastAsia"/>
        </w:rPr>
      </w:pPr>
      <w:r>
        <w:rPr>
          <w:rFonts w:hint="eastAsia"/>
        </w:rPr>
        <w:t>（三十二）切口愈合等级，按以下要求填写：</w:t>
      </w:r>
    </w:p>
    <w:tbl>
      <w:tblPr>
        <w:tblStyle w:val="a5"/>
        <w:tblW w:w="0" w:type="auto"/>
        <w:tblLook w:val="04A0"/>
      </w:tblPr>
      <w:tblGrid>
        <w:gridCol w:w="2840"/>
        <w:gridCol w:w="1096"/>
        <w:gridCol w:w="4586"/>
      </w:tblGrid>
      <w:tr w:rsidR="005A6DE6" w:rsidTr="005A6DE6">
        <w:tc>
          <w:tcPr>
            <w:tcW w:w="2840" w:type="dxa"/>
          </w:tcPr>
          <w:p w:rsidR="005A6DE6" w:rsidRDefault="005A6DE6">
            <w:pPr>
              <w:spacing w:line="400" w:lineRule="atLeast"/>
              <w:jc w:val="center"/>
              <w:rPr>
                <w:rFonts w:ascii="宋体" w:eastAsia="宋体" w:hAnsi="宋体" w:cs="宋体"/>
                <w:sz w:val="24"/>
                <w:szCs w:val="24"/>
              </w:rPr>
            </w:pPr>
            <w:r>
              <w:rPr>
                <w:rFonts w:hint="eastAsia"/>
              </w:rPr>
              <w:t>切口分组</w:t>
            </w:r>
          </w:p>
        </w:tc>
        <w:tc>
          <w:tcPr>
            <w:tcW w:w="1096" w:type="dxa"/>
          </w:tcPr>
          <w:p w:rsidR="005A6DE6" w:rsidRDefault="005A6DE6">
            <w:pPr>
              <w:spacing w:line="400" w:lineRule="atLeast"/>
              <w:jc w:val="center"/>
              <w:rPr>
                <w:rFonts w:ascii="宋体" w:eastAsia="宋体" w:hAnsi="宋体" w:cs="宋体"/>
                <w:sz w:val="24"/>
                <w:szCs w:val="24"/>
              </w:rPr>
            </w:pPr>
            <w:r>
              <w:rPr>
                <w:rFonts w:hint="eastAsia"/>
              </w:rPr>
              <w:t>切口等级</w:t>
            </w:r>
            <w:r>
              <w:rPr>
                <w:rFonts w:hint="eastAsia"/>
              </w:rPr>
              <w:t>/</w:t>
            </w:r>
            <w:r>
              <w:rPr>
                <w:rFonts w:hint="eastAsia"/>
              </w:rPr>
              <w:t>愈合类别</w:t>
            </w:r>
          </w:p>
        </w:tc>
        <w:tc>
          <w:tcPr>
            <w:tcW w:w="4586" w:type="dxa"/>
          </w:tcPr>
          <w:p w:rsidR="005A6DE6" w:rsidRDefault="005A6DE6">
            <w:pPr>
              <w:spacing w:line="400" w:lineRule="atLeast"/>
              <w:jc w:val="center"/>
              <w:rPr>
                <w:rFonts w:ascii="宋体" w:eastAsia="宋体" w:hAnsi="宋体" w:cs="宋体"/>
                <w:sz w:val="24"/>
                <w:szCs w:val="24"/>
              </w:rPr>
            </w:pPr>
            <w:r>
              <w:rPr>
                <w:rFonts w:hint="eastAsia"/>
              </w:rPr>
              <w:t>内涵</w:t>
            </w:r>
          </w:p>
        </w:tc>
      </w:tr>
      <w:tr w:rsidR="005A6DE6" w:rsidTr="005A6DE6">
        <w:tc>
          <w:tcPr>
            <w:tcW w:w="2840" w:type="dxa"/>
            <w:vAlign w:val="center"/>
          </w:tcPr>
          <w:p w:rsidR="005A6DE6" w:rsidRDefault="005A6DE6">
            <w:pPr>
              <w:spacing w:line="400" w:lineRule="atLeast"/>
              <w:jc w:val="center"/>
              <w:rPr>
                <w:rFonts w:ascii="宋体" w:eastAsia="宋体" w:hAnsi="宋体" w:cs="宋体"/>
                <w:sz w:val="24"/>
                <w:szCs w:val="24"/>
              </w:rPr>
            </w:pPr>
            <w:r>
              <w:rPr>
                <w:rFonts w:hint="eastAsia"/>
              </w:rPr>
              <w:t>0</w:t>
            </w:r>
            <w:r>
              <w:rPr>
                <w:rFonts w:hint="eastAsia"/>
              </w:rPr>
              <w:t>类切口</w:t>
            </w:r>
          </w:p>
        </w:tc>
        <w:tc>
          <w:tcPr>
            <w:tcW w:w="1096" w:type="dxa"/>
          </w:tcPr>
          <w:p w:rsidR="005A6DE6" w:rsidRDefault="005A6DE6">
            <w:pPr>
              <w:spacing w:line="400" w:lineRule="atLeast"/>
              <w:jc w:val="center"/>
              <w:rPr>
                <w:rFonts w:ascii="宋体" w:eastAsia="宋体" w:hAnsi="宋体" w:cs="宋体"/>
                <w:sz w:val="24"/>
                <w:szCs w:val="24"/>
              </w:rPr>
            </w:pPr>
            <w:r>
              <w:rPr>
                <w:rFonts w:hint="eastAsia"/>
              </w:rPr>
              <w:t> </w:t>
            </w:r>
          </w:p>
        </w:tc>
        <w:tc>
          <w:tcPr>
            <w:tcW w:w="4586" w:type="dxa"/>
          </w:tcPr>
          <w:p w:rsidR="005A6DE6" w:rsidRDefault="005A6DE6">
            <w:pPr>
              <w:spacing w:line="400" w:lineRule="atLeast"/>
              <w:rPr>
                <w:rFonts w:ascii="宋体" w:eastAsia="宋体" w:hAnsi="宋体" w:cs="宋体"/>
                <w:sz w:val="24"/>
                <w:szCs w:val="24"/>
              </w:rPr>
            </w:pPr>
            <w:r>
              <w:rPr>
                <w:rFonts w:hint="eastAsia"/>
              </w:rPr>
              <w:t>有手术，但体表无切口或腔镜手术切口</w:t>
            </w:r>
          </w:p>
        </w:tc>
      </w:tr>
      <w:tr w:rsidR="005A6DE6" w:rsidTr="005A6DE6">
        <w:tc>
          <w:tcPr>
            <w:tcW w:w="2840" w:type="dxa"/>
            <w:vMerge w:val="restart"/>
            <w:vAlign w:val="center"/>
          </w:tcPr>
          <w:p w:rsidR="005A6DE6" w:rsidRDefault="005A6DE6">
            <w:pPr>
              <w:spacing w:line="400" w:lineRule="atLeast"/>
              <w:jc w:val="center"/>
              <w:rPr>
                <w:rFonts w:ascii="宋体" w:eastAsia="宋体" w:hAnsi="宋体" w:cs="宋体"/>
                <w:sz w:val="24"/>
                <w:szCs w:val="24"/>
              </w:rPr>
            </w:pPr>
            <w:r>
              <w:rPr>
                <w:rFonts w:hint="eastAsia"/>
              </w:rPr>
              <w:t>Ⅰ类切口</w:t>
            </w:r>
          </w:p>
        </w:tc>
        <w:tc>
          <w:tcPr>
            <w:tcW w:w="1096" w:type="dxa"/>
          </w:tcPr>
          <w:p w:rsidR="005A6DE6" w:rsidRDefault="005A6DE6">
            <w:pPr>
              <w:spacing w:line="400" w:lineRule="atLeast"/>
              <w:rPr>
                <w:rFonts w:ascii="宋体" w:eastAsia="宋体" w:hAnsi="宋体" w:cs="宋体"/>
                <w:sz w:val="24"/>
                <w:szCs w:val="24"/>
              </w:rPr>
            </w:pPr>
            <w:r>
              <w:rPr>
                <w:rFonts w:hint="eastAsia"/>
              </w:rPr>
              <w:t>Ⅰ</w:t>
            </w:r>
            <w:r>
              <w:rPr>
                <w:rFonts w:hint="eastAsia"/>
              </w:rPr>
              <w:t>/</w:t>
            </w:r>
            <w:r>
              <w:rPr>
                <w:rFonts w:hint="eastAsia"/>
              </w:rPr>
              <w:t>甲</w:t>
            </w:r>
          </w:p>
        </w:tc>
        <w:tc>
          <w:tcPr>
            <w:tcW w:w="4586" w:type="dxa"/>
          </w:tcPr>
          <w:p w:rsidR="005A6DE6" w:rsidRDefault="005A6DE6">
            <w:pPr>
              <w:spacing w:line="400" w:lineRule="atLeast"/>
              <w:rPr>
                <w:rFonts w:ascii="宋体" w:eastAsia="宋体" w:hAnsi="宋体" w:cs="宋体"/>
                <w:sz w:val="24"/>
                <w:szCs w:val="24"/>
              </w:rPr>
            </w:pPr>
            <w:r>
              <w:rPr>
                <w:rFonts w:hint="eastAsia"/>
              </w:rPr>
              <w:t>无菌切口</w:t>
            </w:r>
            <w:r>
              <w:rPr>
                <w:rFonts w:hint="eastAsia"/>
              </w:rPr>
              <w:t>/</w:t>
            </w:r>
            <w:r>
              <w:rPr>
                <w:rFonts w:hint="eastAsia"/>
              </w:rPr>
              <w:t>切口愈合良好</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Ⅰ</w:t>
            </w:r>
            <w:r>
              <w:rPr>
                <w:rFonts w:hint="eastAsia"/>
              </w:rPr>
              <w:t>/</w:t>
            </w:r>
            <w:r>
              <w:rPr>
                <w:rFonts w:hint="eastAsia"/>
              </w:rPr>
              <w:t>乙</w:t>
            </w:r>
          </w:p>
        </w:tc>
        <w:tc>
          <w:tcPr>
            <w:tcW w:w="4586" w:type="dxa"/>
          </w:tcPr>
          <w:p w:rsidR="005A6DE6" w:rsidRDefault="005A6DE6">
            <w:pPr>
              <w:spacing w:line="400" w:lineRule="atLeast"/>
              <w:rPr>
                <w:rFonts w:ascii="宋体" w:eastAsia="宋体" w:hAnsi="宋体" w:cs="宋体"/>
                <w:sz w:val="24"/>
                <w:szCs w:val="24"/>
              </w:rPr>
            </w:pPr>
            <w:r>
              <w:rPr>
                <w:rFonts w:hint="eastAsia"/>
              </w:rPr>
              <w:t>无菌切口</w:t>
            </w:r>
            <w:r>
              <w:rPr>
                <w:rFonts w:hint="eastAsia"/>
              </w:rPr>
              <w:t>/</w:t>
            </w:r>
            <w:r>
              <w:rPr>
                <w:rFonts w:hint="eastAsia"/>
              </w:rPr>
              <w:t>切口愈合欠佳</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Ⅰ</w:t>
            </w:r>
            <w:r>
              <w:rPr>
                <w:rFonts w:hint="eastAsia"/>
              </w:rPr>
              <w:t>/</w:t>
            </w:r>
            <w:r>
              <w:rPr>
                <w:rFonts w:hint="eastAsia"/>
              </w:rPr>
              <w:t>丙</w:t>
            </w:r>
          </w:p>
        </w:tc>
        <w:tc>
          <w:tcPr>
            <w:tcW w:w="4586" w:type="dxa"/>
          </w:tcPr>
          <w:p w:rsidR="005A6DE6" w:rsidRDefault="005A6DE6">
            <w:pPr>
              <w:spacing w:line="400" w:lineRule="atLeast"/>
              <w:rPr>
                <w:rFonts w:ascii="宋体" w:eastAsia="宋体" w:hAnsi="宋体" w:cs="宋体"/>
                <w:sz w:val="24"/>
                <w:szCs w:val="24"/>
              </w:rPr>
            </w:pPr>
            <w:r>
              <w:rPr>
                <w:rFonts w:hint="eastAsia"/>
              </w:rPr>
              <w:t>无菌切口</w:t>
            </w:r>
            <w:r>
              <w:rPr>
                <w:rFonts w:hint="eastAsia"/>
              </w:rPr>
              <w:t>/</w:t>
            </w:r>
            <w:r>
              <w:rPr>
                <w:rFonts w:hint="eastAsia"/>
              </w:rPr>
              <w:t>切口化脓</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Ⅰ</w:t>
            </w:r>
            <w:r>
              <w:rPr>
                <w:rFonts w:hint="eastAsia"/>
              </w:rPr>
              <w:t>/</w:t>
            </w:r>
            <w:r>
              <w:rPr>
                <w:rFonts w:hint="eastAsia"/>
              </w:rPr>
              <w:t>其他</w:t>
            </w:r>
          </w:p>
        </w:tc>
        <w:tc>
          <w:tcPr>
            <w:tcW w:w="4586" w:type="dxa"/>
          </w:tcPr>
          <w:p w:rsidR="005A6DE6" w:rsidRDefault="005A6DE6">
            <w:pPr>
              <w:spacing w:line="400" w:lineRule="atLeast"/>
              <w:rPr>
                <w:rFonts w:ascii="宋体" w:eastAsia="宋体" w:hAnsi="宋体" w:cs="宋体"/>
                <w:sz w:val="24"/>
                <w:szCs w:val="24"/>
              </w:rPr>
            </w:pPr>
            <w:r>
              <w:rPr>
                <w:rFonts w:hint="eastAsia"/>
              </w:rPr>
              <w:t>无菌切口</w:t>
            </w:r>
            <w:r>
              <w:rPr>
                <w:rFonts w:hint="eastAsia"/>
              </w:rPr>
              <w:t>/</w:t>
            </w:r>
            <w:r>
              <w:rPr>
                <w:rFonts w:hint="eastAsia"/>
              </w:rPr>
              <w:t>出院时切口愈合情况不确定</w:t>
            </w:r>
          </w:p>
        </w:tc>
      </w:tr>
      <w:tr w:rsidR="005A6DE6" w:rsidTr="005A6DE6">
        <w:tc>
          <w:tcPr>
            <w:tcW w:w="2840" w:type="dxa"/>
            <w:vMerge w:val="restart"/>
            <w:vAlign w:val="center"/>
          </w:tcPr>
          <w:p w:rsidR="005A6DE6" w:rsidRDefault="005A6DE6">
            <w:pPr>
              <w:spacing w:line="400" w:lineRule="atLeast"/>
              <w:jc w:val="center"/>
              <w:rPr>
                <w:rFonts w:ascii="宋体" w:eastAsia="宋体" w:hAnsi="宋体" w:cs="宋体"/>
                <w:sz w:val="24"/>
                <w:szCs w:val="24"/>
              </w:rPr>
            </w:pPr>
            <w:r>
              <w:rPr>
                <w:rFonts w:hint="eastAsia"/>
              </w:rPr>
              <w:t>Ⅱ类切口</w:t>
            </w:r>
          </w:p>
        </w:tc>
        <w:tc>
          <w:tcPr>
            <w:tcW w:w="1096" w:type="dxa"/>
          </w:tcPr>
          <w:p w:rsidR="005A6DE6" w:rsidRDefault="005A6DE6">
            <w:pPr>
              <w:spacing w:line="400" w:lineRule="atLeast"/>
              <w:rPr>
                <w:rFonts w:ascii="宋体" w:eastAsia="宋体" w:hAnsi="宋体" w:cs="宋体"/>
                <w:sz w:val="24"/>
                <w:szCs w:val="24"/>
              </w:rPr>
            </w:pPr>
            <w:r>
              <w:rPr>
                <w:rFonts w:hint="eastAsia"/>
              </w:rPr>
              <w:t>Ⅱ</w:t>
            </w:r>
            <w:r>
              <w:rPr>
                <w:rFonts w:hint="eastAsia"/>
              </w:rPr>
              <w:t>/</w:t>
            </w:r>
            <w:r>
              <w:rPr>
                <w:rFonts w:hint="eastAsia"/>
              </w:rPr>
              <w:t>甲</w:t>
            </w:r>
          </w:p>
        </w:tc>
        <w:tc>
          <w:tcPr>
            <w:tcW w:w="4586" w:type="dxa"/>
          </w:tcPr>
          <w:p w:rsidR="005A6DE6" w:rsidRDefault="005A6DE6">
            <w:pPr>
              <w:spacing w:line="400" w:lineRule="atLeast"/>
              <w:rPr>
                <w:rFonts w:ascii="宋体" w:eastAsia="宋体" w:hAnsi="宋体" w:cs="宋体"/>
                <w:sz w:val="24"/>
                <w:szCs w:val="24"/>
              </w:rPr>
            </w:pPr>
            <w:r>
              <w:rPr>
                <w:rFonts w:hint="eastAsia"/>
              </w:rPr>
              <w:t>沾染切口</w:t>
            </w:r>
            <w:r>
              <w:rPr>
                <w:rFonts w:hint="eastAsia"/>
              </w:rPr>
              <w:t>/</w:t>
            </w:r>
            <w:r>
              <w:rPr>
                <w:rFonts w:hint="eastAsia"/>
              </w:rPr>
              <w:t>切口愈合良好</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Ⅱ</w:t>
            </w:r>
            <w:r>
              <w:rPr>
                <w:rFonts w:hint="eastAsia"/>
              </w:rPr>
              <w:t>/</w:t>
            </w:r>
            <w:r>
              <w:rPr>
                <w:rFonts w:hint="eastAsia"/>
              </w:rPr>
              <w:t>乙</w:t>
            </w:r>
          </w:p>
        </w:tc>
        <w:tc>
          <w:tcPr>
            <w:tcW w:w="4586" w:type="dxa"/>
          </w:tcPr>
          <w:p w:rsidR="005A6DE6" w:rsidRDefault="005A6DE6">
            <w:pPr>
              <w:spacing w:line="400" w:lineRule="atLeast"/>
              <w:rPr>
                <w:rFonts w:ascii="宋体" w:eastAsia="宋体" w:hAnsi="宋体" w:cs="宋体"/>
                <w:sz w:val="24"/>
                <w:szCs w:val="24"/>
              </w:rPr>
            </w:pPr>
            <w:r>
              <w:rPr>
                <w:rFonts w:hint="eastAsia"/>
              </w:rPr>
              <w:t>沾染切口</w:t>
            </w:r>
            <w:r>
              <w:rPr>
                <w:rFonts w:hint="eastAsia"/>
              </w:rPr>
              <w:t>/</w:t>
            </w:r>
            <w:r>
              <w:rPr>
                <w:rFonts w:hint="eastAsia"/>
              </w:rPr>
              <w:t>切口愈合欠佳</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Ⅱ</w:t>
            </w:r>
            <w:r>
              <w:rPr>
                <w:rFonts w:hint="eastAsia"/>
              </w:rPr>
              <w:t>/</w:t>
            </w:r>
            <w:r>
              <w:rPr>
                <w:rFonts w:hint="eastAsia"/>
              </w:rPr>
              <w:t>丙</w:t>
            </w:r>
          </w:p>
        </w:tc>
        <w:tc>
          <w:tcPr>
            <w:tcW w:w="4586" w:type="dxa"/>
          </w:tcPr>
          <w:p w:rsidR="005A6DE6" w:rsidRDefault="005A6DE6">
            <w:pPr>
              <w:spacing w:line="400" w:lineRule="atLeast"/>
              <w:rPr>
                <w:rFonts w:ascii="宋体" w:eastAsia="宋体" w:hAnsi="宋体" w:cs="宋体"/>
                <w:sz w:val="24"/>
                <w:szCs w:val="24"/>
              </w:rPr>
            </w:pPr>
            <w:r>
              <w:rPr>
                <w:rFonts w:hint="eastAsia"/>
              </w:rPr>
              <w:t>沾染切口</w:t>
            </w:r>
            <w:r>
              <w:rPr>
                <w:rFonts w:hint="eastAsia"/>
              </w:rPr>
              <w:t>/</w:t>
            </w:r>
            <w:r>
              <w:rPr>
                <w:rFonts w:hint="eastAsia"/>
              </w:rPr>
              <w:t>切口化脓</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Ⅱ</w:t>
            </w:r>
            <w:r>
              <w:rPr>
                <w:rFonts w:hint="eastAsia"/>
              </w:rPr>
              <w:t>/</w:t>
            </w:r>
            <w:r>
              <w:rPr>
                <w:rFonts w:hint="eastAsia"/>
              </w:rPr>
              <w:t>其他</w:t>
            </w:r>
          </w:p>
        </w:tc>
        <w:tc>
          <w:tcPr>
            <w:tcW w:w="4586" w:type="dxa"/>
          </w:tcPr>
          <w:p w:rsidR="005A6DE6" w:rsidRDefault="005A6DE6">
            <w:pPr>
              <w:spacing w:line="400" w:lineRule="atLeast"/>
              <w:rPr>
                <w:rFonts w:ascii="宋体" w:eastAsia="宋体" w:hAnsi="宋体" w:cs="宋体"/>
                <w:sz w:val="24"/>
                <w:szCs w:val="24"/>
              </w:rPr>
            </w:pPr>
            <w:r>
              <w:rPr>
                <w:rFonts w:hint="eastAsia"/>
              </w:rPr>
              <w:t>沾染切口</w:t>
            </w:r>
            <w:r>
              <w:rPr>
                <w:rFonts w:hint="eastAsia"/>
              </w:rPr>
              <w:t>/</w:t>
            </w:r>
            <w:r>
              <w:rPr>
                <w:rFonts w:hint="eastAsia"/>
              </w:rPr>
              <w:t>出院时切口愈合情况不确定</w:t>
            </w:r>
          </w:p>
        </w:tc>
      </w:tr>
      <w:tr w:rsidR="005A6DE6" w:rsidTr="005A6DE6">
        <w:tc>
          <w:tcPr>
            <w:tcW w:w="2840" w:type="dxa"/>
            <w:vMerge w:val="restart"/>
            <w:vAlign w:val="center"/>
          </w:tcPr>
          <w:p w:rsidR="005A6DE6" w:rsidRDefault="005A6DE6">
            <w:pPr>
              <w:spacing w:line="400" w:lineRule="atLeast"/>
              <w:jc w:val="center"/>
              <w:rPr>
                <w:rFonts w:ascii="宋体" w:eastAsia="宋体" w:hAnsi="宋体" w:cs="宋体"/>
                <w:sz w:val="24"/>
                <w:szCs w:val="24"/>
              </w:rPr>
            </w:pPr>
            <w:r>
              <w:rPr>
                <w:rFonts w:hint="eastAsia"/>
              </w:rPr>
              <w:t>Ⅲ类切口</w:t>
            </w:r>
          </w:p>
        </w:tc>
        <w:tc>
          <w:tcPr>
            <w:tcW w:w="1096" w:type="dxa"/>
          </w:tcPr>
          <w:p w:rsidR="005A6DE6" w:rsidRDefault="005A6DE6">
            <w:pPr>
              <w:spacing w:line="400" w:lineRule="atLeast"/>
              <w:rPr>
                <w:rFonts w:ascii="宋体" w:eastAsia="宋体" w:hAnsi="宋体" w:cs="宋体"/>
                <w:sz w:val="24"/>
                <w:szCs w:val="24"/>
              </w:rPr>
            </w:pPr>
            <w:r>
              <w:rPr>
                <w:rFonts w:hint="eastAsia"/>
              </w:rPr>
              <w:t>Ⅲ</w:t>
            </w:r>
            <w:r>
              <w:rPr>
                <w:rFonts w:hint="eastAsia"/>
              </w:rPr>
              <w:t>/</w:t>
            </w:r>
            <w:r>
              <w:rPr>
                <w:rFonts w:hint="eastAsia"/>
              </w:rPr>
              <w:t>甲</w:t>
            </w:r>
          </w:p>
        </w:tc>
        <w:tc>
          <w:tcPr>
            <w:tcW w:w="4586" w:type="dxa"/>
          </w:tcPr>
          <w:p w:rsidR="005A6DE6" w:rsidRDefault="005A6DE6">
            <w:pPr>
              <w:spacing w:line="400" w:lineRule="atLeast"/>
              <w:rPr>
                <w:rFonts w:ascii="宋体" w:eastAsia="宋体" w:hAnsi="宋体" w:cs="宋体"/>
                <w:sz w:val="24"/>
                <w:szCs w:val="24"/>
              </w:rPr>
            </w:pPr>
            <w:r>
              <w:rPr>
                <w:rFonts w:hint="eastAsia"/>
              </w:rPr>
              <w:t>感染切口</w:t>
            </w:r>
            <w:r>
              <w:rPr>
                <w:rFonts w:hint="eastAsia"/>
              </w:rPr>
              <w:t>/</w:t>
            </w:r>
            <w:r>
              <w:rPr>
                <w:rFonts w:hint="eastAsia"/>
              </w:rPr>
              <w:t>切口愈合良好</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Ⅲ</w:t>
            </w:r>
            <w:r>
              <w:rPr>
                <w:rFonts w:hint="eastAsia"/>
              </w:rPr>
              <w:t>/</w:t>
            </w:r>
            <w:r>
              <w:rPr>
                <w:rFonts w:hint="eastAsia"/>
              </w:rPr>
              <w:t>乙</w:t>
            </w:r>
          </w:p>
        </w:tc>
        <w:tc>
          <w:tcPr>
            <w:tcW w:w="4586" w:type="dxa"/>
          </w:tcPr>
          <w:p w:rsidR="005A6DE6" w:rsidRDefault="005A6DE6">
            <w:pPr>
              <w:spacing w:line="400" w:lineRule="atLeast"/>
              <w:rPr>
                <w:rFonts w:ascii="宋体" w:eastAsia="宋体" w:hAnsi="宋体" w:cs="宋体"/>
                <w:sz w:val="24"/>
                <w:szCs w:val="24"/>
              </w:rPr>
            </w:pPr>
            <w:r>
              <w:rPr>
                <w:rFonts w:hint="eastAsia"/>
              </w:rPr>
              <w:t>感染切口</w:t>
            </w:r>
            <w:r>
              <w:rPr>
                <w:rFonts w:hint="eastAsia"/>
              </w:rPr>
              <w:t>/</w:t>
            </w:r>
            <w:r>
              <w:rPr>
                <w:rFonts w:hint="eastAsia"/>
              </w:rPr>
              <w:t>切口欠佳</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Ⅲ</w:t>
            </w:r>
            <w:r>
              <w:rPr>
                <w:rFonts w:hint="eastAsia"/>
              </w:rPr>
              <w:t>/</w:t>
            </w:r>
            <w:r>
              <w:rPr>
                <w:rFonts w:hint="eastAsia"/>
              </w:rPr>
              <w:t>丙</w:t>
            </w:r>
          </w:p>
        </w:tc>
        <w:tc>
          <w:tcPr>
            <w:tcW w:w="4586" w:type="dxa"/>
          </w:tcPr>
          <w:p w:rsidR="005A6DE6" w:rsidRDefault="005A6DE6">
            <w:pPr>
              <w:spacing w:line="400" w:lineRule="atLeast"/>
              <w:rPr>
                <w:rFonts w:ascii="宋体" w:eastAsia="宋体" w:hAnsi="宋体" w:cs="宋体"/>
                <w:sz w:val="24"/>
                <w:szCs w:val="24"/>
              </w:rPr>
            </w:pPr>
            <w:r>
              <w:rPr>
                <w:rFonts w:hint="eastAsia"/>
              </w:rPr>
              <w:t>感染切口</w:t>
            </w:r>
            <w:r>
              <w:rPr>
                <w:rFonts w:hint="eastAsia"/>
              </w:rPr>
              <w:t>/</w:t>
            </w:r>
            <w:r>
              <w:rPr>
                <w:rFonts w:hint="eastAsia"/>
              </w:rPr>
              <w:t>切口化脓</w:t>
            </w:r>
          </w:p>
        </w:tc>
      </w:tr>
      <w:tr w:rsidR="005A6DE6" w:rsidTr="005A6DE6">
        <w:tc>
          <w:tcPr>
            <w:tcW w:w="2840" w:type="dxa"/>
            <w:vMerge/>
            <w:vAlign w:val="center"/>
          </w:tcPr>
          <w:p w:rsidR="005A6DE6" w:rsidRDefault="005A6DE6">
            <w:pPr>
              <w:rPr>
                <w:rFonts w:ascii="宋体" w:eastAsia="宋体" w:hAnsi="宋体" w:cs="宋体"/>
                <w:sz w:val="24"/>
                <w:szCs w:val="24"/>
              </w:rPr>
            </w:pPr>
          </w:p>
        </w:tc>
        <w:tc>
          <w:tcPr>
            <w:tcW w:w="1096" w:type="dxa"/>
          </w:tcPr>
          <w:p w:rsidR="005A6DE6" w:rsidRDefault="005A6DE6">
            <w:pPr>
              <w:spacing w:line="400" w:lineRule="atLeast"/>
              <w:rPr>
                <w:rFonts w:ascii="宋体" w:eastAsia="宋体" w:hAnsi="宋体" w:cs="宋体"/>
                <w:sz w:val="24"/>
                <w:szCs w:val="24"/>
              </w:rPr>
            </w:pPr>
            <w:r>
              <w:rPr>
                <w:rFonts w:hint="eastAsia"/>
              </w:rPr>
              <w:t>Ⅲ</w:t>
            </w:r>
            <w:r>
              <w:rPr>
                <w:rFonts w:hint="eastAsia"/>
              </w:rPr>
              <w:t>/</w:t>
            </w:r>
            <w:r>
              <w:rPr>
                <w:rFonts w:hint="eastAsia"/>
              </w:rPr>
              <w:t>其他</w:t>
            </w:r>
          </w:p>
        </w:tc>
        <w:tc>
          <w:tcPr>
            <w:tcW w:w="4586" w:type="dxa"/>
          </w:tcPr>
          <w:p w:rsidR="005A6DE6" w:rsidRDefault="005A6DE6">
            <w:pPr>
              <w:spacing w:line="400" w:lineRule="atLeast"/>
              <w:rPr>
                <w:rFonts w:ascii="宋体" w:eastAsia="宋体" w:hAnsi="宋体" w:cs="宋体"/>
                <w:sz w:val="24"/>
                <w:szCs w:val="24"/>
              </w:rPr>
            </w:pPr>
            <w:r>
              <w:rPr>
                <w:rFonts w:hint="eastAsia"/>
              </w:rPr>
              <w:t>感染切口</w:t>
            </w:r>
            <w:r>
              <w:rPr>
                <w:rFonts w:hint="eastAsia"/>
              </w:rPr>
              <w:t>/</w:t>
            </w:r>
            <w:r>
              <w:rPr>
                <w:rFonts w:hint="eastAsia"/>
              </w:rPr>
              <w:t>出院时切口愈合情况不确定</w:t>
            </w:r>
          </w:p>
        </w:tc>
      </w:tr>
    </w:tbl>
    <w:p w:rsidR="005A6DE6" w:rsidRDefault="005A6DE6" w:rsidP="005A6DE6">
      <w:pPr>
        <w:rPr>
          <w:rFonts w:hint="eastAsia"/>
        </w:rPr>
      </w:pPr>
    </w:p>
    <w:p w:rsidR="005A6DE6" w:rsidRDefault="005A6DE6" w:rsidP="005A6DE6">
      <w:pPr>
        <w:rPr>
          <w:rFonts w:hint="eastAsia"/>
        </w:rPr>
      </w:pPr>
      <w:r>
        <w:rPr>
          <w:rFonts w:hint="eastAsia"/>
        </w:rPr>
        <w:lastRenderedPageBreak/>
        <w:t>1.0</w:t>
      </w:r>
      <w:r>
        <w:rPr>
          <w:rFonts w:hint="eastAsia"/>
        </w:rPr>
        <w:t>类切口：指经人体自然腔道进行的手术以及经皮腔镜手术，如经胃腹腔镜手术、经脐单孔腹腔镜手术等。</w:t>
      </w:r>
    </w:p>
    <w:p w:rsidR="005A6DE6" w:rsidRDefault="005A6DE6" w:rsidP="005A6DE6">
      <w:pPr>
        <w:rPr>
          <w:rFonts w:hint="eastAsia"/>
        </w:rPr>
      </w:pPr>
      <w:r>
        <w:rPr>
          <w:rFonts w:hint="eastAsia"/>
        </w:rPr>
        <w:t>2.</w:t>
      </w:r>
      <w:r>
        <w:rPr>
          <w:rFonts w:hint="eastAsia"/>
        </w:rPr>
        <w:t>愈合等级“其他”：指出院时切口未达到拆线时间，切口未拆线或无需拆线，愈合情况尚未明确的状态。</w:t>
      </w:r>
    </w:p>
    <w:p w:rsidR="005A6DE6" w:rsidRDefault="005A6DE6" w:rsidP="005A6DE6">
      <w:pPr>
        <w:rPr>
          <w:rFonts w:hint="eastAsia"/>
        </w:rPr>
      </w:pPr>
      <w:r>
        <w:rPr>
          <w:rFonts w:hint="eastAsia"/>
        </w:rPr>
        <w:t>（三十三）麻醉方式：指为患者进行手术、操作时使用的麻醉方法，如全麻、局麻、硬膜外麻等。</w:t>
      </w:r>
    </w:p>
    <w:p w:rsidR="005A6DE6" w:rsidRDefault="005A6DE6" w:rsidP="005A6DE6">
      <w:pPr>
        <w:rPr>
          <w:rFonts w:hint="eastAsia"/>
        </w:rPr>
      </w:pPr>
      <w:r>
        <w:rPr>
          <w:rFonts w:hint="eastAsia"/>
        </w:rPr>
        <w:t>（三十四）离院方式：指患者本次住院出院的方式，填写相应的阿拉伯数字。主要包括：</w:t>
      </w:r>
    </w:p>
    <w:p w:rsidR="005A6DE6" w:rsidRDefault="005A6DE6" w:rsidP="005A6DE6">
      <w:pPr>
        <w:rPr>
          <w:rFonts w:hint="eastAsia"/>
        </w:rPr>
      </w:pPr>
      <w:r>
        <w:rPr>
          <w:rFonts w:hint="eastAsia"/>
        </w:rPr>
        <w:t>1.</w:t>
      </w:r>
      <w:r>
        <w:rPr>
          <w:rFonts w:hint="eastAsia"/>
        </w:rPr>
        <w:t>医嘱离院（代码为</w:t>
      </w:r>
      <w:r>
        <w:rPr>
          <w:rFonts w:hint="eastAsia"/>
        </w:rPr>
        <w:t>1</w:t>
      </w:r>
      <w:r>
        <w:rPr>
          <w:rFonts w:hint="eastAsia"/>
        </w:rPr>
        <w:t>）：指患者本次治疗结束后，按照医嘱要求出院，回到住地进一步康复等情况。</w:t>
      </w:r>
    </w:p>
    <w:p w:rsidR="005A6DE6" w:rsidRDefault="005A6DE6" w:rsidP="005A6DE6">
      <w:pPr>
        <w:rPr>
          <w:rFonts w:hint="eastAsia"/>
        </w:rPr>
      </w:pPr>
      <w:r>
        <w:rPr>
          <w:rFonts w:hint="eastAsia"/>
        </w:rPr>
        <w:t>2.</w:t>
      </w:r>
      <w:r>
        <w:rPr>
          <w:rFonts w:hint="eastAsia"/>
        </w:rPr>
        <w:t>医嘱转院（代码为</w:t>
      </w:r>
      <w:r>
        <w:rPr>
          <w:rFonts w:hint="eastAsia"/>
        </w:rPr>
        <w:t>2</w:t>
      </w:r>
      <w:r>
        <w:rPr>
          <w:rFonts w:hint="eastAsia"/>
        </w:rPr>
        <w:t>）：指医疗机构根据诊疗需要，将患者转往相应医疗机构进一步诊治，用于统计“双向转诊”开展情况。如果接收患者的医疗机构明确，需要填写转入医疗机构的名称。</w:t>
      </w:r>
    </w:p>
    <w:p w:rsidR="005A6DE6" w:rsidRDefault="005A6DE6" w:rsidP="005A6DE6">
      <w:pPr>
        <w:rPr>
          <w:rFonts w:hint="eastAsia"/>
        </w:rPr>
      </w:pPr>
      <w:r>
        <w:rPr>
          <w:rFonts w:hint="eastAsia"/>
        </w:rPr>
        <w:t>3.</w:t>
      </w:r>
      <w:r>
        <w:rPr>
          <w:rFonts w:hint="eastAsia"/>
        </w:rPr>
        <w:t>医嘱转社区卫生服务机构</w:t>
      </w:r>
      <w:r>
        <w:rPr>
          <w:rFonts w:hint="eastAsia"/>
        </w:rPr>
        <w:t>/</w:t>
      </w:r>
      <w:r>
        <w:rPr>
          <w:rFonts w:hint="eastAsia"/>
        </w:rPr>
        <w:t>乡镇卫生院（代码为</w:t>
      </w:r>
      <w:r>
        <w:rPr>
          <w:rFonts w:hint="eastAsia"/>
        </w:rPr>
        <w:t>3</w:t>
      </w:r>
      <w:r>
        <w:rPr>
          <w:rFonts w:hint="eastAsia"/>
        </w:rPr>
        <w:t>）：指医疗机构根据患者诊疗情况，将患者转往相应社区卫生服务机构进一步诊疗、康复，用于统计“双向转诊”开展情况。如果接收患者的社区卫生服务机构明确，需要填写社区卫生服务机构</w:t>
      </w:r>
      <w:r>
        <w:rPr>
          <w:rFonts w:hint="eastAsia"/>
        </w:rPr>
        <w:t>/</w:t>
      </w:r>
      <w:r>
        <w:rPr>
          <w:rFonts w:hint="eastAsia"/>
        </w:rPr>
        <w:t>乡镇卫生院名称。</w:t>
      </w:r>
    </w:p>
    <w:p w:rsidR="005A6DE6" w:rsidRDefault="005A6DE6" w:rsidP="005A6DE6">
      <w:pPr>
        <w:rPr>
          <w:rFonts w:hint="eastAsia"/>
        </w:rPr>
      </w:pPr>
      <w:r>
        <w:rPr>
          <w:rFonts w:hint="eastAsia"/>
        </w:rPr>
        <w:t>4.</w:t>
      </w:r>
      <w:r>
        <w:rPr>
          <w:rFonts w:hint="eastAsia"/>
        </w:rPr>
        <w:t>非医嘱离院（代码为</w:t>
      </w:r>
      <w:r>
        <w:rPr>
          <w:rFonts w:hint="eastAsia"/>
        </w:rPr>
        <w:t>4</w:t>
      </w:r>
      <w:r>
        <w:rPr>
          <w:rFonts w:hint="eastAsia"/>
        </w:rPr>
        <w:t>）：指患者未按照医嘱要求而自动离院，如：患者疾病需要住院治疗，但患者出于个人原因要求出院，此种出院并非由医务人员根据患者病情决定，属于非医嘱离院。</w:t>
      </w:r>
    </w:p>
    <w:p w:rsidR="005A6DE6" w:rsidRDefault="005A6DE6" w:rsidP="005A6DE6">
      <w:pPr>
        <w:rPr>
          <w:rFonts w:hint="eastAsia"/>
        </w:rPr>
      </w:pPr>
      <w:r>
        <w:rPr>
          <w:rFonts w:hint="eastAsia"/>
        </w:rPr>
        <w:t>5.</w:t>
      </w:r>
      <w:r>
        <w:rPr>
          <w:rFonts w:hint="eastAsia"/>
        </w:rPr>
        <w:t>死亡（代码为</w:t>
      </w:r>
      <w:r>
        <w:rPr>
          <w:rFonts w:hint="eastAsia"/>
        </w:rPr>
        <w:t>5</w:t>
      </w:r>
      <w:r>
        <w:rPr>
          <w:rFonts w:hint="eastAsia"/>
        </w:rPr>
        <w:t>）。指患者在住院期间死亡。</w:t>
      </w:r>
    </w:p>
    <w:p w:rsidR="005A6DE6" w:rsidRDefault="005A6DE6" w:rsidP="005A6DE6">
      <w:pPr>
        <w:rPr>
          <w:rFonts w:hint="eastAsia"/>
        </w:rPr>
      </w:pPr>
      <w:r>
        <w:rPr>
          <w:rFonts w:hint="eastAsia"/>
        </w:rPr>
        <w:t>6.</w:t>
      </w:r>
      <w:r>
        <w:rPr>
          <w:rFonts w:hint="eastAsia"/>
        </w:rPr>
        <w:t>其他（代码为</w:t>
      </w:r>
      <w:r>
        <w:rPr>
          <w:rFonts w:hint="eastAsia"/>
        </w:rPr>
        <w:t>9</w:t>
      </w:r>
      <w:r>
        <w:rPr>
          <w:rFonts w:hint="eastAsia"/>
        </w:rPr>
        <w:t>）：指除上述</w:t>
      </w:r>
      <w:r>
        <w:rPr>
          <w:rFonts w:hint="eastAsia"/>
        </w:rPr>
        <w:t>5</w:t>
      </w:r>
      <w:r>
        <w:rPr>
          <w:rFonts w:hint="eastAsia"/>
        </w:rPr>
        <w:t>种出院去向之外的其他情况。</w:t>
      </w:r>
    </w:p>
    <w:p w:rsidR="005A6DE6" w:rsidRDefault="005A6DE6" w:rsidP="005A6DE6">
      <w:pPr>
        <w:rPr>
          <w:rFonts w:hint="eastAsia"/>
        </w:rPr>
      </w:pPr>
      <w:r>
        <w:rPr>
          <w:rFonts w:hint="eastAsia"/>
        </w:rPr>
        <w:t>（三十五）是否有出院</w:t>
      </w:r>
      <w:r>
        <w:rPr>
          <w:rFonts w:hint="eastAsia"/>
        </w:rPr>
        <w:t>31</w:t>
      </w:r>
      <w:r>
        <w:rPr>
          <w:rFonts w:hint="eastAsia"/>
        </w:rPr>
        <w:t>天内再住院计划：指患者本次住院出院后</w:t>
      </w:r>
      <w:r>
        <w:rPr>
          <w:rFonts w:hint="eastAsia"/>
        </w:rPr>
        <w:t>31</w:t>
      </w:r>
      <w:r>
        <w:rPr>
          <w:rFonts w:hint="eastAsia"/>
        </w:rPr>
        <w:t>天内是否有诊疗需要的再住院安排。如果有再住院计划，则需要填写目的，如：进行二次手术。</w:t>
      </w:r>
    </w:p>
    <w:p w:rsidR="005A6DE6" w:rsidRDefault="005A6DE6" w:rsidP="005A6DE6">
      <w:pPr>
        <w:rPr>
          <w:rFonts w:hint="eastAsia"/>
        </w:rPr>
      </w:pPr>
      <w:r>
        <w:rPr>
          <w:rFonts w:hint="eastAsia"/>
        </w:rPr>
        <w:t>（三十六）颅脑损伤患者昏迷时间：指颅脑损伤的患者昏迷的时间合计，按照入院前、入院后分别统计，间断昏迷的填写各段昏迷时间的总和。只有颅脑损伤的患者需要填写昏迷时间。</w:t>
      </w:r>
    </w:p>
    <w:p w:rsidR="005A6DE6" w:rsidRDefault="005A6DE6" w:rsidP="005A6DE6">
      <w:pPr>
        <w:rPr>
          <w:rFonts w:hint="eastAsia"/>
        </w:rPr>
      </w:pPr>
      <w:r>
        <w:rPr>
          <w:rFonts w:hint="eastAsia"/>
        </w:rPr>
        <w:t>（三十七）住院费用：总费用指患者住院期间发生的与诊疗有关的所有费用之和，凡可由医院信息系统提供住院费用清单的，住院病案首页中可不填写。已实现城镇职工、城镇居民基本医疗保险或新农合即时结报的地区，应当填写“自付金额”。</w:t>
      </w:r>
    </w:p>
    <w:p w:rsidR="005A6DE6" w:rsidRDefault="005A6DE6" w:rsidP="005A6DE6">
      <w:pPr>
        <w:rPr>
          <w:rFonts w:hint="eastAsia"/>
        </w:rPr>
      </w:pPr>
      <w:r>
        <w:rPr>
          <w:rFonts w:hint="eastAsia"/>
        </w:rPr>
        <w:t>住院费用共包括以下</w:t>
      </w:r>
      <w:r>
        <w:rPr>
          <w:rFonts w:hint="eastAsia"/>
        </w:rPr>
        <w:t>10</w:t>
      </w:r>
      <w:r>
        <w:rPr>
          <w:rFonts w:hint="eastAsia"/>
        </w:rPr>
        <w:t>个费用类型：</w:t>
      </w:r>
    </w:p>
    <w:p w:rsidR="005A6DE6" w:rsidRDefault="005A6DE6" w:rsidP="005A6DE6">
      <w:pPr>
        <w:rPr>
          <w:rFonts w:hint="eastAsia"/>
        </w:rPr>
      </w:pPr>
      <w:r>
        <w:rPr>
          <w:rFonts w:hint="eastAsia"/>
        </w:rPr>
        <w:t>1.</w:t>
      </w:r>
      <w:r>
        <w:rPr>
          <w:rFonts w:hint="eastAsia"/>
        </w:rPr>
        <w:t>综合医疗服务类：各科室共同使用的医疗服务项目发生的费用。</w:t>
      </w:r>
    </w:p>
    <w:p w:rsidR="005A6DE6" w:rsidRDefault="005A6DE6" w:rsidP="005A6DE6">
      <w:pPr>
        <w:rPr>
          <w:rFonts w:hint="eastAsia"/>
        </w:rPr>
      </w:pPr>
      <w:r>
        <w:rPr>
          <w:rFonts w:hint="eastAsia"/>
        </w:rPr>
        <w:t>（</w:t>
      </w:r>
      <w:r>
        <w:rPr>
          <w:rFonts w:hint="eastAsia"/>
        </w:rPr>
        <w:t>1</w:t>
      </w:r>
      <w:r>
        <w:rPr>
          <w:rFonts w:hint="eastAsia"/>
        </w:rPr>
        <w:t>）一般医疗服务费：包括诊查费、床位费、会诊费、营养咨询等费用。</w:t>
      </w:r>
    </w:p>
    <w:p w:rsidR="005A6DE6" w:rsidRDefault="005A6DE6" w:rsidP="005A6DE6">
      <w:pPr>
        <w:rPr>
          <w:rFonts w:hint="eastAsia"/>
        </w:rPr>
      </w:pPr>
      <w:r>
        <w:rPr>
          <w:rFonts w:hint="eastAsia"/>
        </w:rPr>
        <w:t>（</w:t>
      </w:r>
      <w:r>
        <w:rPr>
          <w:rFonts w:hint="eastAsia"/>
        </w:rPr>
        <w:t>2</w:t>
      </w:r>
      <w:r>
        <w:rPr>
          <w:rFonts w:hint="eastAsia"/>
        </w:rPr>
        <w:t>）一般治疗操作费：包括注射、清创、换药、导尿、吸氧、抢救、重症监护等费用。</w:t>
      </w:r>
    </w:p>
    <w:p w:rsidR="005A6DE6" w:rsidRDefault="005A6DE6" w:rsidP="005A6DE6">
      <w:pPr>
        <w:rPr>
          <w:rFonts w:hint="eastAsia"/>
        </w:rPr>
      </w:pPr>
      <w:r>
        <w:rPr>
          <w:rFonts w:hint="eastAsia"/>
        </w:rPr>
        <w:t>（</w:t>
      </w:r>
      <w:r>
        <w:rPr>
          <w:rFonts w:hint="eastAsia"/>
        </w:rPr>
        <w:t>3</w:t>
      </w:r>
      <w:r>
        <w:rPr>
          <w:rFonts w:hint="eastAsia"/>
        </w:rPr>
        <w:t>）护理费：患者住院期间等级护理费用及专项护理费用。</w:t>
      </w:r>
    </w:p>
    <w:p w:rsidR="005A6DE6" w:rsidRDefault="005A6DE6" w:rsidP="005A6DE6">
      <w:pPr>
        <w:rPr>
          <w:rFonts w:hint="eastAsia"/>
        </w:rPr>
      </w:pPr>
      <w:r>
        <w:rPr>
          <w:rFonts w:hint="eastAsia"/>
        </w:rPr>
        <w:t>（</w:t>
      </w:r>
      <w:r>
        <w:rPr>
          <w:rFonts w:hint="eastAsia"/>
        </w:rPr>
        <w:t>4</w:t>
      </w:r>
      <w:r>
        <w:rPr>
          <w:rFonts w:hint="eastAsia"/>
        </w:rPr>
        <w:t>）其他费用：病房取暖费、病房空调费、救护车使用费、尸体料理费等。</w:t>
      </w:r>
    </w:p>
    <w:p w:rsidR="005A6DE6" w:rsidRDefault="005A6DE6" w:rsidP="005A6DE6">
      <w:pPr>
        <w:rPr>
          <w:rFonts w:hint="eastAsia"/>
        </w:rPr>
      </w:pPr>
      <w:r>
        <w:rPr>
          <w:rFonts w:hint="eastAsia"/>
        </w:rPr>
        <w:t>2.</w:t>
      </w:r>
      <w:r>
        <w:rPr>
          <w:rFonts w:hint="eastAsia"/>
        </w:rPr>
        <w:t>诊断类：用于诊断的医疗服务项目发生的费用</w:t>
      </w:r>
    </w:p>
    <w:p w:rsidR="005A6DE6" w:rsidRDefault="005A6DE6" w:rsidP="005A6DE6">
      <w:pPr>
        <w:rPr>
          <w:rFonts w:hint="eastAsia"/>
        </w:rPr>
      </w:pPr>
      <w:r>
        <w:rPr>
          <w:rFonts w:hint="eastAsia"/>
        </w:rPr>
        <w:t>（</w:t>
      </w:r>
      <w:r>
        <w:rPr>
          <w:rFonts w:hint="eastAsia"/>
        </w:rPr>
        <w:t>1</w:t>
      </w:r>
      <w:r>
        <w:rPr>
          <w:rFonts w:hint="eastAsia"/>
        </w:rPr>
        <w:t>）病理诊断费：患者住院期间进行病理学有关检查项目费用。</w:t>
      </w:r>
    </w:p>
    <w:p w:rsidR="005A6DE6" w:rsidRDefault="005A6DE6" w:rsidP="005A6DE6">
      <w:pPr>
        <w:rPr>
          <w:rFonts w:hint="eastAsia"/>
        </w:rPr>
      </w:pPr>
      <w:r>
        <w:rPr>
          <w:rFonts w:hint="eastAsia"/>
        </w:rPr>
        <w:t>（</w:t>
      </w:r>
      <w:r>
        <w:rPr>
          <w:rFonts w:hint="eastAsia"/>
        </w:rPr>
        <w:t>2</w:t>
      </w:r>
      <w:r>
        <w:rPr>
          <w:rFonts w:hint="eastAsia"/>
        </w:rPr>
        <w:t>）实验室诊断费：患者住院期间进行各项实验室检验费用。</w:t>
      </w:r>
    </w:p>
    <w:p w:rsidR="005A6DE6" w:rsidRDefault="005A6DE6" w:rsidP="005A6DE6">
      <w:pPr>
        <w:rPr>
          <w:rFonts w:hint="eastAsia"/>
        </w:rPr>
      </w:pPr>
      <w:r>
        <w:rPr>
          <w:rFonts w:hint="eastAsia"/>
        </w:rPr>
        <w:t>（</w:t>
      </w:r>
      <w:r>
        <w:rPr>
          <w:rFonts w:hint="eastAsia"/>
        </w:rPr>
        <w:t>3</w:t>
      </w:r>
      <w:r>
        <w:rPr>
          <w:rFonts w:hint="eastAsia"/>
        </w:rPr>
        <w:t>）影像学诊断费：患者住院期间进行透视、造影、</w:t>
      </w:r>
      <w:r>
        <w:rPr>
          <w:rFonts w:hint="eastAsia"/>
        </w:rPr>
        <w:t>CT</w:t>
      </w:r>
      <w:r>
        <w:rPr>
          <w:rFonts w:hint="eastAsia"/>
        </w:rPr>
        <w:t>、磁共振检查、</w:t>
      </w:r>
      <w:r>
        <w:rPr>
          <w:rFonts w:hint="eastAsia"/>
        </w:rPr>
        <w:t>B</w:t>
      </w:r>
      <w:r>
        <w:rPr>
          <w:rFonts w:hint="eastAsia"/>
        </w:rPr>
        <w:t>超检查、核素扫描、</w:t>
      </w:r>
      <w:r>
        <w:rPr>
          <w:rFonts w:hint="eastAsia"/>
        </w:rPr>
        <w:t>PET</w:t>
      </w:r>
      <w:r>
        <w:rPr>
          <w:rFonts w:hint="eastAsia"/>
        </w:rPr>
        <w:t>等影像学检查费用。</w:t>
      </w:r>
    </w:p>
    <w:p w:rsidR="005A6DE6" w:rsidRDefault="005A6DE6" w:rsidP="005A6DE6">
      <w:pPr>
        <w:rPr>
          <w:rFonts w:hint="eastAsia"/>
        </w:rPr>
      </w:pPr>
      <w:r>
        <w:rPr>
          <w:rFonts w:hint="eastAsia"/>
        </w:rPr>
        <w:t>（</w:t>
      </w:r>
      <w:r>
        <w:rPr>
          <w:rFonts w:hint="eastAsia"/>
        </w:rPr>
        <w:t>4</w:t>
      </w:r>
      <w:r>
        <w:rPr>
          <w:rFonts w:hint="eastAsia"/>
        </w:rPr>
        <w:t>）临床诊断项目费：临床科室开展的其他用于诊断的各种检查项目费用。包括有关内镜检查、肛门指诊、视力检测等项目费用。</w:t>
      </w:r>
    </w:p>
    <w:p w:rsidR="005A6DE6" w:rsidRDefault="005A6DE6" w:rsidP="005A6DE6">
      <w:pPr>
        <w:rPr>
          <w:rFonts w:hint="eastAsia"/>
        </w:rPr>
      </w:pPr>
      <w:r>
        <w:rPr>
          <w:rFonts w:hint="eastAsia"/>
        </w:rPr>
        <w:t>3.</w:t>
      </w:r>
      <w:r>
        <w:rPr>
          <w:rFonts w:hint="eastAsia"/>
        </w:rPr>
        <w:t>治疗类：</w:t>
      </w:r>
    </w:p>
    <w:p w:rsidR="005A6DE6" w:rsidRDefault="005A6DE6" w:rsidP="005A6DE6">
      <w:pPr>
        <w:rPr>
          <w:rFonts w:hint="eastAsia"/>
        </w:rPr>
      </w:pPr>
      <w:r>
        <w:rPr>
          <w:rFonts w:hint="eastAsia"/>
        </w:rPr>
        <w:t>（</w:t>
      </w:r>
      <w:r>
        <w:rPr>
          <w:rFonts w:hint="eastAsia"/>
        </w:rPr>
        <w:t>1</w:t>
      </w:r>
      <w:r>
        <w:rPr>
          <w:rFonts w:hint="eastAsia"/>
        </w:rPr>
        <w:t>）非手术治疗项目费：临床利用无创手段进行治疗的项目产生的费用。包括高压氧舱、血液净化、精神治疗、临床物理治疗等。临床物理治疗指临床利用光、电、热等外界物理因素进行治疗的项目产生的费用，如放射治疗、放射性核素治疗、聚焦超声治疗等项目产生的</w:t>
      </w:r>
      <w:r>
        <w:rPr>
          <w:rFonts w:hint="eastAsia"/>
        </w:rPr>
        <w:lastRenderedPageBreak/>
        <w:t>费用。</w:t>
      </w:r>
    </w:p>
    <w:p w:rsidR="005A6DE6" w:rsidRDefault="005A6DE6" w:rsidP="005A6DE6">
      <w:pPr>
        <w:rPr>
          <w:rFonts w:hint="eastAsia"/>
        </w:rPr>
      </w:pPr>
      <w:r>
        <w:rPr>
          <w:rFonts w:hint="eastAsia"/>
        </w:rPr>
        <w:t>（</w:t>
      </w:r>
      <w:r>
        <w:rPr>
          <w:rFonts w:hint="eastAsia"/>
        </w:rPr>
        <w:t>2</w:t>
      </w:r>
      <w:r>
        <w:rPr>
          <w:rFonts w:hint="eastAsia"/>
        </w:rPr>
        <w:t>）手术治疗费：临床利用有创手段进行治疗的项目产生的费用。包括麻醉费及各种介入、孕产、手术治疗等费用。</w:t>
      </w:r>
    </w:p>
    <w:p w:rsidR="005A6DE6" w:rsidRDefault="005A6DE6" w:rsidP="005A6DE6">
      <w:pPr>
        <w:rPr>
          <w:rFonts w:hint="eastAsia"/>
        </w:rPr>
      </w:pPr>
      <w:r>
        <w:rPr>
          <w:rFonts w:hint="eastAsia"/>
        </w:rPr>
        <w:t>4.</w:t>
      </w:r>
      <w:r>
        <w:rPr>
          <w:rFonts w:hint="eastAsia"/>
        </w:rPr>
        <w:t>康复类：对患者进行康复治疗产生的费用。包括康复评定和治疗。</w:t>
      </w:r>
    </w:p>
    <w:p w:rsidR="005A6DE6" w:rsidRDefault="005A6DE6" w:rsidP="005A6DE6">
      <w:pPr>
        <w:rPr>
          <w:rFonts w:hint="eastAsia"/>
        </w:rPr>
      </w:pPr>
      <w:r>
        <w:rPr>
          <w:rFonts w:hint="eastAsia"/>
        </w:rPr>
        <w:t>5.</w:t>
      </w:r>
      <w:r>
        <w:rPr>
          <w:rFonts w:hint="eastAsia"/>
        </w:rPr>
        <w:t>中医类：利用中医手段进行治疗产生的费用。</w:t>
      </w:r>
    </w:p>
    <w:p w:rsidR="005A6DE6" w:rsidRDefault="005A6DE6" w:rsidP="005A6DE6">
      <w:pPr>
        <w:rPr>
          <w:rFonts w:hint="eastAsia"/>
        </w:rPr>
      </w:pPr>
      <w:r>
        <w:rPr>
          <w:rFonts w:hint="eastAsia"/>
        </w:rPr>
        <w:t>6.</w:t>
      </w:r>
      <w:r>
        <w:rPr>
          <w:rFonts w:hint="eastAsia"/>
        </w:rPr>
        <w:t>西药类：包括有机化学药品、无机化学药品和生物制品费用。</w:t>
      </w:r>
    </w:p>
    <w:p w:rsidR="005A6DE6" w:rsidRDefault="005A6DE6" w:rsidP="005A6DE6">
      <w:pPr>
        <w:rPr>
          <w:rFonts w:hint="eastAsia"/>
        </w:rPr>
      </w:pPr>
      <w:r>
        <w:rPr>
          <w:rFonts w:hint="eastAsia"/>
        </w:rPr>
        <w:t>（</w:t>
      </w:r>
      <w:r>
        <w:rPr>
          <w:rFonts w:hint="eastAsia"/>
        </w:rPr>
        <w:t>1</w:t>
      </w:r>
      <w:r>
        <w:rPr>
          <w:rFonts w:hint="eastAsia"/>
        </w:rPr>
        <w:t>）西药费：患者住院期间使用西药所产生的费用。</w:t>
      </w:r>
    </w:p>
    <w:p w:rsidR="005A6DE6" w:rsidRDefault="005A6DE6" w:rsidP="005A6DE6">
      <w:pPr>
        <w:rPr>
          <w:rFonts w:hint="eastAsia"/>
        </w:rPr>
      </w:pPr>
      <w:r>
        <w:rPr>
          <w:rFonts w:hint="eastAsia"/>
        </w:rPr>
        <w:t>（</w:t>
      </w:r>
      <w:r>
        <w:rPr>
          <w:rFonts w:hint="eastAsia"/>
        </w:rPr>
        <w:t>2</w:t>
      </w:r>
      <w:r>
        <w:rPr>
          <w:rFonts w:hint="eastAsia"/>
        </w:rPr>
        <w:t>）抗菌药物费用：患者住院期间使用抗菌药物所产生的费用，包含于“西药费”中。</w:t>
      </w:r>
    </w:p>
    <w:p w:rsidR="005A6DE6" w:rsidRDefault="005A6DE6" w:rsidP="005A6DE6">
      <w:pPr>
        <w:rPr>
          <w:rFonts w:hint="eastAsia"/>
        </w:rPr>
      </w:pPr>
      <w:r>
        <w:rPr>
          <w:rFonts w:hint="eastAsia"/>
        </w:rPr>
        <w:t>7.</w:t>
      </w:r>
      <w:r>
        <w:rPr>
          <w:rFonts w:hint="eastAsia"/>
        </w:rPr>
        <w:t>中药类：包括中成药和中草药费用。</w:t>
      </w:r>
    </w:p>
    <w:p w:rsidR="005A6DE6" w:rsidRDefault="005A6DE6" w:rsidP="005A6DE6">
      <w:pPr>
        <w:rPr>
          <w:rFonts w:hint="eastAsia"/>
        </w:rPr>
      </w:pPr>
      <w:r>
        <w:rPr>
          <w:rFonts w:hint="eastAsia"/>
        </w:rPr>
        <w:t>（</w:t>
      </w:r>
      <w:r>
        <w:rPr>
          <w:rFonts w:hint="eastAsia"/>
        </w:rPr>
        <w:t>1</w:t>
      </w:r>
      <w:r>
        <w:rPr>
          <w:rFonts w:hint="eastAsia"/>
        </w:rPr>
        <w:t>）中成药费：患者住院期间使用中成药所产生的费用。中成药是以中草药为原料，经制剂加工制成各种不同剂型的中药制品。</w:t>
      </w:r>
    </w:p>
    <w:p w:rsidR="005A6DE6" w:rsidRDefault="005A6DE6" w:rsidP="005A6DE6">
      <w:pPr>
        <w:rPr>
          <w:rFonts w:hint="eastAsia"/>
        </w:rPr>
      </w:pPr>
      <w:r>
        <w:rPr>
          <w:rFonts w:hint="eastAsia"/>
        </w:rPr>
        <w:t>（</w:t>
      </w:r>
      <w:r>
        <w:rPr>
          <w:rFonts w:hint="eastAsia"/>
        </w:rPr>
        <w:t>2</w:t>
      </w:r>
      <w:r>
        <w:rPr>
          <w:rFonts w:hint="eastAsia"/>
        </w:rPr>
        <w:t>）中草药费：患者住院期间使用中草药所产生的费用。中草药主要由植物药（根、茎、叶、果）、动物药（内脏、皮、骨、器官等）和矿物药组成。</w:t>
      </w:r>
    </w:p>
    <w:p w:rsidR="005A6DE6" w:rsidRDefault="005A6DE6" w:rsidP="005A6DE6">
      <w:pPr>
        <w:rPr>
          <w:rFonts w:hint="eastAsia"/>
        </w:rPr>
      </w:pPr>
      <w:r>
        <w:rPr>
          <w:rFonts w:hint="eastAsia"/>
        </w:rPr>
        <w:t>8.</w:t>
      </w:r>
      <w:r>
        <w:rPr>
          <w:rFonts w:hint="eastAsia"/>
        </w:rPr>
        <w:t>血液和血液制品类：</w:t>
      </w:r>
    </w:p>
    <w:p w:rsidR="005A6DE6" w:rsidRDefault="005A6DE6" w:rsidP="005A6DE6">
      <w:pPr>
        <w:rPr>
          <w:rFonts w:hint="eastAsia"/>
        </w:rPr>
      </w:pPr>
      <w:r>
        <w:rPr>
          <w:rFonts w:hint="eastAsia"/>
        </w:rPr>
        <w:t>（</w:t>
      </w:r>
      <w:r>
        <w:rPr>
          <w:rFonts w:hint="eastAsia"/>
        </w:rPr>
        <w:t>1</w:t>
      </w:r>
      <w:r>
        <w:rPr>
          <w:rFonts w:hint="eastAsia"/>
        </w:rPr>
        <w:t>）血费：患者住院期间使用临床用血所产生的费用，包括输注全血、红细胞、血小板、白细胞、血浆的费用。医疗机构对患者临床用血的收费包括血站供应价格、配血费和储血费。</w:t>
      </w:r>
    </w:p>
    <w:p w:rsidR="005A6DE6" w:rsidRDefault="005A6DE6" w:rsidP="005A6DE6">
      <w:pPr>
        <w:rPr>
          <w:rFonts w:hint="eastAsia"/>
        </w:rPr>
      </w:pPr>
      <w:r>
        <w:rPr>
          <w:rFonts w:hint="eastAsia"/>
        </w:rPr>
        <w:t>（</w:t>
      </w:r>
      <w:r>
        <w:rPr>
          <w:rFonts w:hint="eastAsia"/>
        </w:rPr>
        <w:t>2</w:t>
      </w:r>
      <w:r>
        <w:rPr>
          <w:rFonts w:hint="eastAsia"/>
        </w:rPr>
        <w:t>）白蛋白类制品费：患者住院期间使用白蛋白的费用。</w:t>
      </w:r>
    </w:p>
    <w:p w:rsidR="005A6DE6" w:rsidRDefault="005A6DE6" w:rsidP="005A6DE6">
      <w:pPr>
        <w:rPr>
          <w:rFonts w:hint="eastAsia"/>
        </w:rPr>
      </w:pPr>
      <w:r>
        <w:rPr>
          <w:rFonts w:hint="eastAsia"/>
        </w:rPr>
        <w:t>（</w:t>
      </w:r>
      <w:r>
        <w:rPr>
          <w:rFonts w:hint="eastAsia"/>
        </w:rPr>
        <w:t>3</w:t>
      </w:r>
      <w:r>
        <w:rPr>
          <w:rFonts w:hint="eastAsia"/>
        </w:rPr>
        <w:t>）球蛋白类制品费：患者住院期间使用球蛋白的费用。</w:t>
      </w:r>
    </w:p>
    <w:p w:rsidR="005A6DE6" w:rsidRDefault="005A6DE6" w:rsidP="005A6DE6">
      <w:pPr>
        <w:rPr>
          <w:rFonts w:hint="eastAsia"/>
        </w:rPr>
      </w:pPr>
      <w:r>
        <w:rPr>
          <w:rFonts w:hint="eastAsia"/>
        </w:rPr>
        <w:t>（</w:t>
      </w:r>
      <w:r>
        <w:rPr>
          <w:rFonts w:hint="eastAsia"/>
        </w:rPr>
        <w:t>4</w:t>
      </w:r>
      <w:r>
        <w:rPr>
          <w:rFonts w:hint="eastAsia"/>
        </w:rPr>
        <w:t>）凝血因子类制品费：患者住院期间使用凝血因子的费用。</w:t>
      </w:r>
    </w:p>
    <w:p w:rsidR="005A6DE6" w:rsidRDefault="005A6DE6" w:rsidP="005A6DE6">
      <w:pPr>
        <w:rPr>
          <w:rFonts w:hint="eastAsia"/>
        </w:rPr>
      </w:pPr>
      <w:r>
        <w:rPr>
          <w:rFonts w:hint="eastAsia"/>
        </w:rPr>
        <w:t>（</w:t>
      </w:r>
      <w:r>
        <w:rPr>
          <w:rFonts w:hint="eastAsia"/>
        </w:rPr>
        <w:t>5</w:t>
      </w:r>
      <w:r>
        <w:rPr>
          <w:rFonts w:hint="eastAsia"/>
        </w:rPr>
        <w:t>）细胞因子类制品费：患者住院期间使用细胞因子的费用。</w:t>
      </w:r>
    </w:p>
    <w:p w:rsidR="005A6DE6" w:rsidRDefault="005A6DE6" w:rsidP="005A6DE6">
      <w:pPr>
        <w:rPr>
          <w:rFonts w:hint="eastAsia"/>
        </w:rPr>
      </w:pPr>
      <w:r>
        <w:rPr>
          <w:rFonts w:hint="eastAsia"/>
        </w:rPr>
        <w:t>9.</w:t>
      </w:r>
      <w:r>
        <w:rPr>
          <w:rFonts w:hint="eastAsia"/>
        </w:rPr>
        <w:t>耗材类：当地卫生、物价管理部门允许单独收费的耗材。按照医疗服务项目所属类别对一次性医用耗材进行分类。“诊断类”操作项目中使用的耗材均归入“检查用一次性医用材料费”；除“手术治疗”外的其他治疗和康复项目（包括“非手术治疗”、“临床物理治疗”、“康复”、“中医治疗”）中使用的耗材均列入“治疗用一次性医用材料费”；“手术治疗”操作项目中使用的耗材均归入“手术用一次性医用材料费”。</w:t>
      </w:r>
    </w:p>
    <w:p w:rsidR="005A6DE6" w:rsidRDefault="005A6DE6" w:rsidP="005A6DE6">
      <w:pPr>
        <w:rPr>
          <w:rFonts w:hint="eastAsia"/>
        </w:rPr>
      </w:pPr>
      <w:r>
        <w:rPr>
          <w:rFonts w:hint="eastAsia"/>
        </w:rPr>
        <w:t>（</w:t>
      </w:r>
      <w:r>
        <w:rPr>
          <w:rFonts w:hint="eastAsia"/>
        </w:rPr>
        <w:t>1</w:t>
      </w:r>
      <w:r>
        <w:rPr>
          <w:rFonts w:hint="eastAsia"/>
        </w:rPr>
        <w:t>）检查用一次性医用材料费：患者住院期间检查检验所使用的一次性医用材料费用。</w:t>
      </w:r>
    </w:p>
    <w:p w:rsidR="005A6DE6" w:rsidRDefault="005A6DE6" w:rsidP="005A6DE6">
      <w:pPr>
        <w:rPr>
          <w:rFonts w:hint="eastAsia"/>
        </w:rPr>
      </w:pPr>
      <w:r>
        <w:rPr>
          <w:rFonts w:hint="eastAsia"/>
        </w:rPr>
        <w:t>（</w:t>
      </w:r>
      <w:r>
        <w:rPr>
          <w:rFonts w:hint="eastAsia"/>
        </w:rPr>
        <w:t>2</w:t>
      </w:r>
      <w:r>
        <w:rPr>
          <w:rFonts w:hint="eastAsia"/>
        </w:rPr>
        <w:t>）治疗用一次性医用材料费：患者住院期间治疗所使用的一次性医用材料费用。</w:t>
      </w:r>
    </w:p>
    <w:p w:rsidR="005A6DE6" w:rsidRDefault="005A6DE6" w:rsidP="005A6DE6">
      <w:pPr>
        <w:rPr>
          <w:rFonts w:hint="eastAsia"/>
        </w:rPr>
      </w:pPr>
      <w:r>
        <w:rPr>
          <w:rFonts w:hint="eastAsia"/>
        </w:rPr>
        <w:t>（</w:t>
      </w:r>
      <w:r>
        <w:rPr>
          <w:rFonts w:hint="eastAsia"/>
        </w:rPr>
        <w:t>3</w:t>
      </w:r>
      <w:r>
        <w:rPr>
          <w:rFonts w:hint="eastAsia"/>
        </w:rPr>
        <w:t>）手术用一次性医用材料费：患者住院期间进行手术、介入操作时所使用的一次性医用材料费用。</w:t>
      </w:r>
    </w:p>
    <w:p w:rsidR="005A6DE6" w:rsidRDefault="005A6DE6" w:rsidP="005A6DE6">
      <w:pPr>
        <w:rPr>
          <w:rFonts w:hint="eastAsia"/>
        </w:rPr>
      </w:pPr>
      <w:r>
        <w:rPr>
          <w:rFonts w:hint="eastAsia"/>
        </w:rPr>
        <w:t>10.</w:t>
      </w:r>
      <w:r>
        <w:rPr>
          <w:rFonts w:hint="eastAsia"/>
        </w:rPr>
        <w:t>其他类：</w:t>
      </w:r>
    </w:p>
    <w:p w:rsidR="005A6DE6" w:rsidRDefault="005A6DE6" w:rsidP="005A6DE6">
      <w:pPr>
        <w:rPr>
          <w:rFonts w:hint="eastAsia"/>
        </w:rPr>
      </w:pPr>
      <w:r>
        <w:rPr>
          <w:rFonts w:hint="eastAsia"/>
        </w:rPr>
        <w:t>其他费：患者住院期间未能归入以上各类的费用总和。</w:t>
      </w:r>
    </w:p>
    <w:p w:rsidR="00DA2B1B" w:rsidRPr="005A6DE6" w:rsidRDefault="00DA2B1B">
      <w:pPr>
        <w:rPr>
          <w:rFonts w:hint="eastAsia"/>
        </w:rPr>
      </w:pPr>
    </w:p>
    <w:sectPr w:rsidR="00DA2B1B" w:rsidRPr="005A6D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B1B" w:rsidRDefault="00DA2B1B" w:rsidP="005A6DE6">
      <w:r>
        <w:separator/>
      </w:r>
    </w:p>
  </w:endnote>
  <w:endnote w:type="continuationSeparator" w:id="1">
    <w:p w:rsidR="00DA2B1B" w:rsidRDefault="00DA2B1B" w:rsidP="005A6D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B1B" w:rsidRDefault="00DA2B1B" w:rsidP="005A6DE6">
      <w:r>
        <w:separator/>
      </w:r>
    </w:p>
  </w:footnote>
  <w:footnote w:type="continuationSeparator" w:id="1">
    <w:p w:rsidR="00DA2B1B" w:rsidRDefault="00DA2B1B" w:rsidP="005A6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DE6"/>
    <w:rsid w:val="005A6DE6"/>
    <w:rsid w:val="00DA2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DE6"/>
    <w:rPr>
      <w:sz w:val="18"/>
      <w:szCs w:val="18"/>
    </w:rPr>
  </w:style>
  <w:style w:type="paragraph" w:styleId="a4">
    <w:name w:val="footer"/>
    <w:basedOn w:val="a"/>
    <w:link w:val="Char0"/>
    <w:uiPriority w:val="99"/>
    <w:semiHidden/>
    <w:unhideWhenUsed/>
    <w:rsid w:val="005A6D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DE6"/>
    <w:rPr>
      <w:sz w:val="18"/>
      <w:szCs w:val="18"/>
    </w:rPr>
  </w:style>
  <w:style w:type="table" w:styleId="a5">
    <w:name w:val="Table Grid"/>
    <w:basedOn w:val="a1"/>
    <w:uiPriority w:val="59"/>
    <w:rsid w:val="005A6D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62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5156</Characters>
  <Application>Microsoft Office Word</Application>
  <DocSecurity>0</DocSecurity>
  <Lines>42</Lines>
  <Paragraphs>12</Paragraphs>
  <ScaleCrop>false</ScaleCrop>
  <Company>微软公司</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杨旭丽</dc:creator>
  <cp:keywords/>
  <dc:description/>
  <cp:lastModifiedBy>杨旭丽</cp:lastModifiedBy>
  <cp:revision>2</cp:revision>
  <dcterms:created xsi:type="dcterms:W3CDTF">2016-08-04T08:44:00Z</dcterms:created>
  <dcterms:modified xsi:type="dcterms:W3CDTF">2016-08-04T08:46:00Z</dcterms:modified>
</cp:coreProperties>
</file>