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6350C" w14:textId="273BC506" w:rsidR="0093385F" w:rsidRPr="00E74B19" w:rsidRDefault="00F94FF2" w:rsidP="007628B1">
      <w:pPr>
        <w:jc w:val="center"/>
        <w:rPr>
          <w:rFonts w:ascii="微软雅黑" w:eastAsia="微软雅黑" w:hAnsi="微软雅黑"/>
          <w:b/>
          <w:bCs/>
          <w:sz w:val="22"/>
          <w:szCs w:val="24"/>
        </w:rPr>
      </w:pPr>
      <w:r w:rsidRPr="00E74B19">
        <w:rPr>
          <w:rFonts w:ascii="微软雅黑" w:eastAsia="微软雅黑" w:hAnsi="微软雅黑" w:hint="eastAsia"/>
          <w:b/>
          <w:bCs/>
          <w:sz w:val="32"/>
          <w:szCs w:val="36"/>
        </w:rPr>
        <w:t>感染</w:t>
      </w:r>
      <w:r w:rsidR="007628B1" w:rsidRPr="00E74B19">
        <w:rPr>
          <w:rFonts w:ascii="微软雅黑" w:eastAsia="微软雅黑" w:hAnsi="微软雅黑" w:hint="eastAsia"/>
          <w:b/>
          <w:bCs/>
          <w:sz w:val="32"/>
          <w:szCs w:val="36"/>
        </w:rPr>
        <w:t>诊疗中心</w:t>
      </w:r>
      <w:r w:rsidRPr="00E74B19">
        <w:rPr>
          <w:rFonts w:ascii="微软雅黑" w:eastAsia="微软雅黑" w:hAnsi="微软雅黑" w:hint="eastAsia"/>
          <w:b/>
          <w:bCs/>
          <w:sz w:val="32"/>
          <w:szCs w:val="36"/>
        </w:rPr>
        <w:t>导师介绍</w:t>
      </w:r>
    </w:p>
    <w:p w14:paraId="0F32E442" w14:textId="03CD13E5" w:rsidR="00F94FF2" w:rsidRPr="00E74B19" w:rsidRDefault="00F94FF2">
      <w:pPr>
        <w:rPr>
          <w:rFonts w:ascii="微软雅黑" w:eastAsia="微软雅黑" w:hAnsi="微软雅黑"/>
          <w:sz w:val="22"/>
          <w:szCs w:val="24"/>
        </w:rPr>
      </w:pPr>
    </w:p>
    <w:p w14:paraId="4F5EFA35" w14:textId="6ABECD2C" w:rsidR="00F94FF2" w:rsidRPr="00B171DA" w:rsidRDefault="00E37E74" w:rsidP="00F94FF2">
      <w:pPr>
        <w:rPr>
          <w:rFonts w:ascii="微软雅黑" w:eastAsia="微软雅黑" w:hAnsi="微软雅黑"/>
          <w:b/>
          <w:bCs/>
          <w:sz w:val="28"/>
          <w:szCs w:val="32"/>
        </w:rPr>
      </w:pPr>
      <w:r w:rsidRPr="00B171DA">
        <w:rPr>
          <w:rFonts w:ascii="微软雅黑" w:eastAsia="微软雅黑" w:hAnsi="微软雅黑"/>
          <w:b/>
          <w:bCs/>
          <w:noProof/>
          <w:sz w:val="28"/>
          <w:szCs w:val="32"/>
        </w:rPr>
        <w:drawing>
          <wp:anchor distT="0" distB="0" distL="114300" distR="114300" simplePos="0" relativeHeight="251663360" behindDoc="0" locked="0" layoutInCell="1" allowOverlap="1" wp14:anchorId="34D1F46A" wp14:editId="40A50595">
            <wp:simplePos x="0" y="0"/>
            <wp:positionH relativeFrom="column">
              <wp:posOffset>2969</wp:posOffset>
            </wp:positionH>
            <wp:positionV relativeFrom="paragraph">
              <wp:posOffset>50668</wp:posOffset>
            </wp:positionV>
            <wp:extent cx="1319367" cy="1810987"/>
            <wp:effectExtent l="0" t="0" r="0" b="0"/>
            <wp:wrapSquare wrapText="bothSides"/>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9367" cy="1810987"/>
                    </a:xfrm>
                    <a:prstGeom prst="rect">
                      <a:avLst/>
                    </a:prstGeom>
                    <a:effectLst/>
                  </pic:spPr>
                </pic:pic>
              </a:graphicData>
            </a:graphic>
          </wp:anchor>
        </w:drawing>
      </w:r>
      <w:r w:rsidR="00F94FF2" w:rsidRPr="00F94FF2">
        <w:rPr>
          <w:rFonts w:ascii="微软雅黑" w:eastAsia="微软雅黑" w:hAnsi="微软雅黑" w:hint="eastAsia"/>
          <w:b/>
          <w:bCs/>
          <w:sz w:val="28"/>
          <w:szCs w:val="32"/>
        </w:rPr>
        <w:t xml:space="preserve">邬小萍   </w:t>
      </w:r>
    </w:p>
    <w:p w14:paraId="60469EED" w14:textId="6A8FD283" w:rsidR="00F94FF2" w:rsidRPr="00E74B19" w:rsidRDefault="00F94FF2" w:rsidP="00F94FF2">
      <w:pPr>
        <w:rPr>
          <w:rFonts w:ascii="微软雅黑" w:eastAsia="微软雅黑" w:hAnsi="微软雅黑"/>
          <w:sz w:val="22"/>
          <w:szCs w:val="24"/>
        </w:rPr>
      </w:pPr>
      <w:r w:rsidRPr="00F94FF2">
        <w:rPr>
          <w:rFonts w:ascii="微软雅黑" w:eastAsia="微软雅黑" w:hAnsi="微软雅黑" w:hint="eastAsia"/>
          <w:sz w:val="22"/>
          <w:szCs w:val="24"/>
        </w:rPr>
        <w:t>科主任、主任医师、教授、博士生导师</w:t>
      </w:r>
    </w:p>
    <w:p w14:paraId="036B09E5" w14:textId="2F0220FC" w:rsidR="00E74B19" w:rsidRPr="00E74B19" w:rsidRDefault="007628B1" w:rsidP="00F94FF2">
      <w:pPr>
        <w:rPr>
          <w:rFonts w:ascii="微软雅黑" w:eastAsia="微软雅黑" w:hAnsi="微软雅黑"/>
          <w:sz w:val="22"/>
          <w:szCs w:val="24"/>
        </w:rPr>
      </w:pPr>
      <w:r w:rsidRPr="00E74B19">
        <w:rPr>
          <w:rFonts w:ascii="微软雅黑" w:eastAsia="微软雅黑" w:hAnsi="微软雅黑" w:hint="eastAsia"/>
          <w:sz w:val="22"/>
          <w:szCs w:val="24"/>
        </w:rPr>
        <w:t>邮箱：</w:t>
      </w:r>
      <w:r w:rsidRPr="00E74B19">
        <w:rPr>
          <w:rFonts w:ascii="微软雅黑" w:eastAsia="微软雅黑" w:hAnsi="微软雅黑"/>
          <w:sz w:val="22"/>
          <w:szCs w:val="24"/>
        </w:rPr>
        <w:t>wuxiaoping2823@aliyun.com</w:t>
      </w:r>
    </w:p>
    <w:p w14:paraId="3B5274E0" w14:textId="46F01539" w:rsidR="00F94FF2" w:rsidRPr="00F94FF2" w:rsidRDefault="00F94FF2" w:rsidP="00F94FF2">
      <w:pPr>
        <w:rPr>
          <w:rFonts w:ascii="微软雅黑" w:eastAsia="微软雅黑" w:hAnsi="微软雅黑"/>
          <w:sz w:val="22"/>
          <w:szCs w:val="24"/>
        </w:rPr>
      </w:pPr>
      <w:r w:rsidRPr="00F94FF2">
        <w:rPr>
          <w:rFonts w:ascii="微软雅黑" w:eastAsia="微软雅黑" w:hAnsi="微软雅黑" w:hint="eastAsia"/>
          <w:b/>
          <w:bCs/>
          <w:sz w:val="22"/>
          <w:szCs w:val="24"/>
        </w:rPr>
        <w:t>专业特长：</w:t>
      </w:r>
      <w:r w:rsidRPr="00F94FF2">
        <w:rPr>
          <w:rFonts w:ascii="微软雅黑" w:eastAsia="微软雅黑" w:hAnsi="微软雅黑" w:hint="eastAsia"/>
          <w:sz w:val="22"/>
          <w:szCs w:val="24"/>
        </w:rPr>
        <w:t>从事肝脏疾病及感染性疾病临床、教学、科研30余年，擅长各种病毒性肝炎、肝硬化、肝衰竭的诊断和治疗及中西医结合；各种细菌、病毒、真菌和寄生虫等感染性疾病的诊治。</w:t>
      </w:r>
    </w:p>
    <w:p w14:paraId="25EE9E60" w14:textId="77777777" w:rsidR="00F94FF2" w:rsidRPr="00F94FF2" w:rsidRDefault="00F94FF2" w:rsidP="00F94FF2">
      <w:pPr>
        <w:rPr>
          <w:rFonts w:ascii="微软雅黑" w:eastAsia="微软雅黑" w:hAnsi="微软雅黑"/>
          <w:sz w:val="22"/>
          <w:szCs w:val="24"/>
        </w:rPr>
      </w:pPr>
      <w:r w:rsidRPr="00F94FF2">
        <w:rPr>
          <w:rFonts w:ascii="微软雅黑" w:eastAsia="微软雅黑" w:hAnsi="微软雅黑" w:hint="eastAsia"/>
          <w:b/>
          <w:bCs/>
          <w:sz w:val="22"/>
          <w:szCs w:val="24"/>
        </w:rPr>
        <w:t>学会任职情况：</w:t>
      </w:r>
      <w:r w:rsidRPr="00F94FF2">
        <w:rPr>
          <w:rFonts w:ascii="微软雅黑" w:eastAsia="微软雅黑" w:hAnsi="微软雅黑" w:hint="eastAsia"/>
          <w:sz w:val="22"/>
          <w:szCs w:val="24"/>
        </w:rPr>
        <w:t>江西省医学会感染病学分会主任委员；江西省整合医学会感染病学分会主任委员；中国医院协会抗生素管理委员会全国委员；中华医学会肝病学分会重症肝病与</w:t>
      </w:r>
      <w:proofErr w:type="gramStart"/>
      <w:r w:rsidRPr="00F94FF2">
        <w:rPr>
          <w:rFonts w:ascii="微软雅黑" w:eastAsia="微软雅黑" w:hAnsi="微软雅黑" w:hint="eastAsia"/>
          <w:sz w:val="22"/>
          <w:szCs w:val="24"/>
        </w:rPr>
        <w:t>人工肝学组</w:t>
      </w:r>
      <w:proofErr w:type="gramEnd"/>
      <w:r w:rsidRPr="00F94FF2">
        <w:rPr>
          <w:rFonts w:ascii="微软雅黑" w:eastAsia="微软雅黑" w:hAnsi="微软雅黑" w:hint="eastAsia"/>
          <w:sz w:val="22"/>
          <w:szCs w:val="24"/>
        </w:rPr>
        <w:t>委员；江西省医学会肝病学分会常委；江西省中西医结合传染病学会副主任委员；江西省艾滋病协会理事；瑞典卡罗林斯卡医学院访问学者。</w:t>
      </w:r>
    </w:p>
    <w:p w14:paraId="7FCD1D67" w14:textId="5B08F993" w:rsidR="00F94FF2" w:rsidRPr="00E74B19" w:rsidRDefault="00F94FF2" w:rsidP="00F94FF2">
      <w:pPr>
        <w:rPr>
          <w:rFonts w:ascii="微软雅黑" w:eastAsia="微软雅黑" w:hAnsi="微软雅黑"/>
          <w:sz w:val="22"/>
          <w:szCs w:val="24"/>
        </w:rPr>
      </w:pPr>
    </w:p>
    <w:p w14:paraId="6973A01F" w14:textId="7833D3FE" w:rsidR="00F94FF2" w:rsidRPr="00E74B19" w:rsidRDefault="00F94FF2" w:rsidP="00F94FF2">
      <w:pPr>
        <w:rPr>
          <w:rFonts w:ascii="微软雅黑" w:eastAsia="微软雅黑" w:hAnsi="微软雅黑"/>
          <w:sz w:val="22"/>
          <w:szCs w:val="24"/>
        </w:rPr>
      </w:pPr>
    </w:p>
    <w:p w14:paraId="6A35A223" w14:textId="77777777" w:rsidR="00214D8B" w:rsidRDefault="00214D8B" w:rsidP="00214D8B">
      <w:pPr>
        <w:jc w:val="center"/>
        <w:rPr>
          <w:rFonts w:ascii="微软雅黑" w:eastAsia="微软雅黑" w:hAnsi="微软雅黑"/>
          <w:b/>
          <w:bCs/>
          <w:sz w:val="22"/>
          <w:szCs w:val="24"/>
        </w:rPr>
      </w:pPr>
      <w:r>
        <w:rPr>
          <w:rFonts w:ascii="微软雅黑" w:eastAsia="微软雅黑" w:hAnsi="微软雅黑" w:hint="eastAsia"/>
          <w:b/>
          <w:bCs/>
          <w:sz w:val="32"/>
          <w:szCs w:val="36"/>
        </w:rPr>
        <w:t>感染诊疗中心导师介绍</w:t>
      </w:r>
    </w:p>
    <w:p w14:paraId="2699F6E7" w14:textId="77777777" w:rsidR="00214D8B" w:rsidRDefault="00214D8B" w:rsidP="00214D8B">
      <w:pPr>
        <w:rPr>
          <w:rFonts w:ascii="微软雅黑" w:eastAsia="微软雅黑" w:hAnsi="微软雅黑"/>
          <w:b/>
          <w:bCs/>
          <w:sz w:val="28"/>
          <w:szCs w:val="32"/>
        </w:rPr>
      </w:pPr>
      <w:r>
        <w:rPr>
          <w:rFonts w:ascii="微软雅黑" w:eastAsia="微软雅黑" w:hAnsi="微软雅黑"/>
          <w:b/>
          <w:bCs/>
          <w:noProof/>
          <w:sz w:val="28"/>
          <w:szCs w:val="32"/>
        </w:rPr>
        <w:drawing>
          <wp:anchor distT="0" distB="0" distL="114300" distR="114300" simplePos="0" relativeHeight="251675648" behindDoc="0" locked="0" layoutInCell="1" allowOverlap="1" wp14:anchorId="5A9ADCCD" wp14:editId="021577F2">
            <wp:simplePos x="0" y="0"/>
            <wp:positionH relativeFrom="margin">
              <wp:posOffset>-25400</wp:posOffset>
            </wp:positionH>
            <wp:positionV relativeFrom="paragraph">
              <wp:posOffset>55880</wp:posOffset>
            </wp:positionV>
            <wp:extent cx="1341755" cy="189293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1755" cy="1892935"/>
                    </a:xfrm>
                    <a:prstGeom prst="rect">
                      <a:avLst/>
                    </a:prstGeom>
                  </pic:spPr>
                </pic:pic>
              </a:graphicData>
            </a:graphic>
          </wp:anchor>
        </w:drawing>
      </w:r>
      <w:r>
        <w:rPr>
          <w:rFonts w:ascii="微软雅黑" w:eastAsia="微软雅黑" w:hAnsi="微软雅黑" w:hint="eastAsia"/>
          <w:b/>
          <w:bCs/>
          <w:sz w:val="28"/>
          <w:szCs w:val="32"/>
        </w:rPr>
        <w:t>向天新</w:t>
      </w:r>
    </w:p>
    <w:p w14:paraId="7BA1BBC1" w14:textId="77777777" w:rsidR="00214D8B" w:rsidRDefault="00214D8B" w:rsidP="00214D8B">
      <w:pPr>
        <w:rPr>
          <w:rFonts w:ascii="微软雅黑" w:eastAsia="微软雅黑" w:hAnsi="微软雅黑"/>
          <w:sz w:val="22"/>
          <w:szCs w:val="24"/>
        </w:rPr>
      </w:pPr>
      <w:proofErr w:type="gramStart"/>
      <w:r>
        <w:rPr>
          <w:rFonts w:ascii="微软雅黑" w:eastAsia="微软雅黑" w:hAnsi="微软雅黑" w:hint="eastAsia"/>
          <w:sz w:val="22"/>
          <w:szCs w:val="24"/>
        </w:rPr>
        <w:t>公卫首席</w:t>
      </w:r>
      <w:proofErr w:type="gramEnd"/>
      <w:r>
        <w:rPr>
          <w:rFonts w:ascii="微软雅黑" w:eastAsia="微软雅黑" w:hAnsi="微软雅黑" w:hint="eastAsia"/>
          <w:sz w:val="22"/>
          <w:szCs w:val="24"/>
        </w:rPr>
        <w:t>专家</w:t>
      </w:r>
    </w:p>
    <w:p w14:paraId="06ACD207" w14:textId="77777777" w:rsidR="00214D8B" w:rsidRDefault="00214D8B" w:rsidP="00214D8B">
      <w:pPr>
        <w:rPr>
          <w:rFonts w:ascii="微软雅黑" w:eastAsia="微软雅黑" w:hAnsi="微软雅黑"/>
          <w:sz w:val="22"/>
          <w:szCs w:val="24"/>
        </w:rPr>
      </w:pPr>
      <w:r>
        <w:rPr>
          <w:rFonts w:ascii="微软雅黑" w:eastAsia="微软雅黑" w:hAnsi="微软雅黑" w:hint="eastAsia"/>
          <w:sz w:val="22"/>
          <w:szCs w:val="24"/>
        </w:rPr>
        <w:t>江西省重大公共卫生事件医学中心副主任、感染控制处处长</w:t>
      </w:r>
    </w:p>
    <w:p w14:paraId="2F021436" w14:textId="77777777" w:rsidR="00214D8B" w:rsidRDefault="00214D8B" w:rsidP="00214D8B">
      <w:pPr>
        <w:rPr>
          <w:rFonts w:ascii="微软雅黑" w:eastAsia="微软雅黑" w:hAnsi="微软雅黑"/>
          <w:sz w:val="22"/>
          <w:szCs w:val="24"/>
        </w:rPr>
      </w:pPr>
      <w:r>
        <w:rPr>
          <w:rFonts w:ascii="微软雅黑" w:eastAsia="微软雅黑" w:hAnsi="微软雅黑" w:hint="eastAsia"/>
          <w:sz w:val="22"/>
          <w:szCs w:val="24"/>
        </w:rPr>
        <w:t>主任医师、副教授、硕士生导师</w:t>
      </w:r>
    </w:p>
    <w:p w14:paraId="7DCE21E5" w14:textId="77777777" w:rsidR="00214D8B" w:rsidRDefault="00214D8B" w:rsidP="00214D8B">
      <w:pPr>
        <w:rPr>
          <w:rFonts w:ascii="微软雅黑" w:eastAsia="微软雅黑" w:hAnsi="微软雅黑"/>
          <w:sz w:val="22"/>
          <w:szCs w:val="24"/>
        </w:rPr>
      </w:pPr>
      <w:r>
        <w:rPr>
          <w:rFonts w:ascii="微软雅黑" w:eastAsia="微软雅黑" w:hAnsi="微软雅黑" w:hint="eastAsia"/>
          <w:sz w:val="22"/>
          <w:szCs w:val="24"/>
        </w:rPr>
        <w:t>邮箱：</w:t>
      </w:r>
      <w:r>
        <w:rPr>
          <w:rFonts w:ascii="微软雅黑" w:eastAsia="微软雅黑" w:hAnsi="微软雅黑"/>
          <w:sz w:val="22"/>
          <w:szCs w:val="24"/>
        </w:rPr>
        <w:t>txxiangmed@163.com</w:t>
      </w:r>
    </w:p>
    <w:p w14:paraId="67F75CED" w14:textId="77777777" w:rsidR="00214D8B" w:rsidRDefault="00214D8B" w:rsidP="00214D8B">
      <w:pPr>
        <w:rPr>
          <w:rFonts w:ascii="微软雅黑" w:eastAsia="微软雅黑" w:hAnsi="微软雅黑"/>
          <w:sz w:val="22"/>
          <w:szCs w:val="24"/>
        </w:rPr>
      </w:pPr>
      <w:r>
        <w:rPr>
          <w:rFonts w:ascii="微软雅黑" w:eastAsia="微软雅黑" w:hAnsi="微软雅黑" w:hint="eastAsia"/>
          <w:b/>
          <w:bCs/>
          <w:sz w:val="22"/>
          <w:szCs w:val="24"/>
        </w:rPr>
        <w:t>专业特长：</w:t>
      </w:r>
      <w:r>
        <w:rPr>
          <w:rFonts w:ascii="微软雅黑" w:eastAsia="微软雅黑" w:hAnsi="微软雅黑" w:hint="eastAsia"/>
          <w:sz w:val="22"/>
          <w:szCs w:val="24"/>
        </w:rPr>
        <w:t>擅长各类细菌及真菌感染、耐药细菌感染、发热待查和各类感染性疾病诊治。</w:t>
      </w:r>
    </w:p>
    <w:p w14:paraId="17B4F15A" w14:textId="77777777" w:rsidR="00214D8B" w:rsidRDefault="00214D8B" w:rsidP="00214D8B">
      <w:pPr>
        <w:rPr>
          <w:rFonts w:ascii="微软雅黑" w:eastAsia="微软雅黑" w:hAnsi="微软雅黑"/>
          <w:sz w:val="22"/>
          <w:szCs w:val="24"/>
        </w:rPr>
      </w:pPr>
      <w:r>
        <w:rPr>
          <w:rFonts w:ascii="微软雅黑" w:eastAsia="微软雅黑" w:hAnsi="微软雅黑" w:hint="eastAsia"/>
          <w:b/>
          <w:bCs/>
          <w:sz w:val="22"/>
          <w:szCs w:val="24"/>
        </w:rPr>
        <w:t>学术成就：</w:t>
      </w:r>
      <w:r>
        <w:rPr>
          <w:rFonts w:ascii="微软雅黑" w:eastAsia="微软雅黑" w:hAnsi="微软雅黑" w:hint="eastAsia"/>
          <w:sz w:val="22"/>
          <w:szCs w:val="24"/>
        </w:rPr>
        <w:t>主持国家自然科学基金项目2项，江西省杰出青年人才项目1项、江西省自</w:t>
      </w:r>
      <w:r>
        <w:rPr>
          <w:rFonts w:ascii="微软雅黑" w:eastAsia="微软雅黑" w:hAnsi="微软雅黑" w:hint="eastAsia"/>
          <w:sz w:val="22"/>
          <w:szCs w:val="24"/>
        </w:rPr>
        <w:lastRenderedPageBreak/>
        <w:t>然科学基金项目1项、教育厅和卫健委项目等10余项；共发表论文70余篇，以第一作者或通讯作者发表学术论文33篇，其中SCI论文18篇；出版学术专著4部；申请国家发明和实用专利5项；获江西省科技进步奖一等奖和二等奖各1项。</w:t>
      </w:r>
    </w:p>
    <w:p w14:paraId="139BC9D6" w14:textId="77777777" w:rsidR="00214D8B" w:rsidRDefault="00214D8B" w:rsidP="00214D8B">
      <w:pPr>
        <w:rPr>
          <w:rFonts w:ascii="微软雅黑" w:eastAsia="微软雅黑" w:hAnsi="微软雅黑"/>
          <w:sz w:val="22"/>
          <w:szCs w:val="24"/>
        </w:rPr>
      </w:pPr>
      <w:r>
        <w:rPr>
          <w:rFonts w:ascii="微软雅黑" w:eastAsia="微软雅黑" w:hAnsi="微软雅黑" w:hint="eastAsia"/>
          <w:b/>
          <w:bCs/>
          <w:sz w:val="22"/>
          <w:szCs w:val="24"/>
        </w:rPr>
        <w:t>学会任职情况：</w:t>
      </w:r>
      <w:r>
        <w:rPr>
          <w:rFonts w:ascii="微软雅黑" w:eastAsia="微软雅黑" w:hAnsi="微软雅黑" w:hint="eastAsia"/>
          <w:sz w:val="22"/>
          <w:szCs w:val="24"/>
        </w:rPr>
        <w:t>中国医院协会抗菌药物应用工作委员会委员；中华医学会感染病学分会青年委员；中华医学会细菌感染与耐药防治分会青年委员；中国医疗保健国际交流促进会临床微生物学分会委员；国家卫生健康委临床抗微生物药物敏感性折点研究和标准制定专家委员会委员；江西省医学会细菌感染与耐药防治分会主任委员；江西省整合医学学会医院感染控制分会主任委员。</w:t>
      </w:r>
    </w:p>
    <w:p w14:paraId="7AE875FB" w14:textId="6EE0A8EB" w:rsidR="00E74B19" w:rsidRDefault="00E74B19" w:rsidP="00F94FF2">
      <w:pPr>
        <w:rPr>
          <w:rFonts w:ascii="微软雅黑" w:eastAsia="微软雅黑" w:hAnsi="微软雅黑"/>
          <w:b/>
          <w:bCs/>
          <w:sz w:val="22"/>
          <w:szCs w:val="24"/>
        </w:rPr>
      </w:pPr>
    </w:p>
    <w:p w14:paraId="3BBD37F6" w14:textId="77777777" w:rsidR="00214D8B" w:rsidRPr="00214D8B" w:rsidRDefault="00214D8B" w:rsidP="00F94FF2">
      <w:pPr>
        <w:rPr>
          <w:rFonts w:ascii="微软雅黑" w:eastAsia="微软雅黑" w:hAnsi="微软雅黑" w:hint="eastAsia"/>
          <w:b/>
          <w:bCs/>
          <w:sz w:val="22"/>
          <w:szCs w:val="24"/>
        </w:rPr>
      </w:pPr>
    </w:p>
    <w:p w14:paraId="69CF24D7" w14:textId="4E64B7AD" w:rsidR="00F94FF2" w:rsidRPr="00B171DA" w:rsidRDefault="00E37E74" w:rsidP="00F94FF2">
      <w:pPr>
        <w:rPr>
          <w:rFonts w:ascii="微软雅黑" w:eastAsia="微软雅黑" w:hAnsi="微软雅黑"/>
          <w:b/>
          <w:bCs/>
          <w:sz w:val="28"/>
          <w:szCs w:val="32"/>
        </w:rPr>
      </w:pPr>
      <w:r w:rsidRPr="00B171DA">
        <w:rPr>
          <w:rFonts w:ascii="微软雅黑" w:eastAsia="微软雅黑" w:hAnsi="微软雅黑"/>
          <w:b/>
          <w:bCs/>
          <w:noProof/>
          <w:sz w:val="28"/>
          <w:szCs w:val="32"/>
        </w:rPr>
        <w:drawing>
          <wp:anchor distT="0" distB="0" distL="114300" distR="114300" simplePos="0" relativeHeight="251665408" behindDoc="1" locked="0" layoutInCell="1" allowOverlap="1" wp14:anchorId="08E7351A" wp14:editId="07E204B6">
            <wp:simplePos x="0" y="0"/>
            <wp:positionH relativeFrom="margin">
              <wp:align>left</wp:align>
            </wp:positionH>
            <wp:positionV relativeFrom="paragraph">
              <wp:posOffset>66675</wp:posOffset>
            </wp:positionV>
            <wp:extent cx="1223010" cy="1724025"/>
            <wp:effectExtent l="0" t="0" r="0" b="9525"/>
            <wp:wrapTight wrapText="bothSides">
              <wp:wrapPolygon edited="0">
                <wp:start x="0" y="0"/>
                <wp:lineTo x="0" y="21481"/>
                <wp:lineTo x="21196" y="21481"/>
                <wp:lineTo x="21196" y="0"/>
                <wp:lineTo x="0" y="0"/>
              </wp:wrapPolygon>
            </wp:wrapTight>
            <wp:docPr id="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3010" cy="1724025"/>
                    </a:xfrm>
                    <a:prstGeom prst="rect">
                      <a:avLst/>
                    </a:prstGeom>
                  </pic:spPr>
                </pic:pic>
              </a:graphicData>
            </a:graphic>
            <wp14:sizeRelH relativeFrom="margin">
              <wp14:pctWidth>0</wp14:pctWidth>
            </wp14:sizeRelH>
            <wp14:sizeRelV relativeFrom="margin">
              <wp14:pctHeight>0</wp14:pctHeight>
            </wp14:sizeRelV>
          </wp:anchor>
        </w:drawing>
      </w:r>
      <w:r w:rsidR="00F94FF2" w:rsidRPr="00F94FF2">
        <w:rPr>
          <w:rFonts w:ascii="微软雅黑" w:eastAsia="微软雅黑" w:hAnsi="微软雅黑" w:hint="eastAsia"/>
          <w:b/>
          <w:bCs/>
          <w:sz w:val="28"/>
          <w:szCs w:val="32"/>
        </w:rPr>
        <w:t xml:space="preserve">钟渊斌   </w:t>
      </w:r>
    </w:p>
    <w:p w14:paraId="0C756484" w14:textId="5A04E90C" w:rsidR="00F94FF2" w:rsidRPr="00E74B19" w:rsidRDefault="00F94FF2" w:rsidP="00F94FF2">
      <w:pPr>
        <w:rPr>
          <w:rFonts w:ascii="微软雅黑" w:eastAsia="微软雅黑" w:hAnsi="微软雅黑"/>
          <w:sz w:val="22"/>
          <w:szCs w:val="24"/>
        </w:rPr>
      </w:pPr>
      <w:r w:rsidRPr="00F94FF2">
        <w:rPr>
          <w:rFonts w:ascii="微软雅黑" w:eastAsia="微软雅黑" w:hAnsi="微软雅黑" w:hint="eastAsia"/>
          <w:sz w:val="22"/>
          <w:szCs w:val="24"/>
        </w:rPr>
        <w:t>科副主任、主任医师、硕士生导师</w:t>
      </w:r>
    </w:p>
    <w:p w14:paraId="096D6786" w14:textId="1C1F405C" w:rsidR="00EF6790" w:rsidRPr="00F94FF2" w:rsidRDefault="00EF6790" w:rsidP="00EF6790">
      <w:pPr>
        <w:rPr>
          <w:rFonts w:ascii="微软雅黑" w:eastAsia="微软雅黑" w:hAnsi="微软雅黑"/>
          <w:sz w:val="22"/>
          <w:szCs w:val="24"/>
        </w:rPr>
      </w:pPr>
      <w:r w:rsidRPr="00E74B19">
        <w:rPr>
          <w:rFonts w:ascii="微软雅黑" w:eastAsia="微软雅黑" w:hAnsi="微软雅黑" w:hint="eastAsia"/>
          <w:sz w:val="22"/>
          <w:szCs w:val="24"/>
        </w:rPr>
        <w:t>邮箱：</w:t>
      </w:r>
      <w:r w:rsidRPr="00E74B19">
        <w:rPr>
          <w:rFonts w:ascii="微软雅黑" w:eastAsia="微软雅黑" w:hAnsi="微软雅黑"/>
          <w:sz w:val="22"/>
          <w:szCs w:val="24"/>
        </w:rPr>
        <w:t>71981232@qq.com</w:t>
      </w:r>
    </w:p>
    <w:p w14:paraId="13352158" w14:textId="77777777" w:rsidR="00F94FF2" w:rsidRPr="00F94FF2" w:rsidRDefault="00F94FF2" w:rsidP="00F94FF2">
      <w:pPr>
        <w:rPr>
          <w:rFonts w:ascii="微软雅黑" w:eastAsia="微软雅黑" w:hAnsi="微软雅黑"/>
          <w:sz w:val="22"/>
          <w:szCs w:val="24"/>
        </w:rPr>
      </w:pPr>
      <w:r w:rsidRPr="00F94FF2">
        <w:rPr>
          <w:rFonts w:ascii="微软雅黑" w:eastAsia="微软雅黑" w:hAnsi="微软雅黑" w:hint="eastAsia"/>
          <w:b/>
          <w:bCs/>
          <w:sz w:val="22"/>
          <w:szCs w:val="24"/>
        </w:rPr>
        <w:t>专业特长：</w:t>
      </w:r>
      <w:r w:rsidRPr="00F94FF2">
        <w:rPr>
          <w:rFonts w:ascii="微软雅黑" w:eastAsia="微软雅黑" w:hAnsi="微软雅黑" w:hint="eastAsia"/>
          <w:sz w:val="22"/>
          <w:szCs w:val="24"/>
        </w:rPr>
        <w:t>从事肝脏疾病及感染性疾病临床、教学、科研20余年，擅长慢性乙肝、丙肝的抗病毒；感染及发热性疾病的诊断与治疗。</w:t>
      </w:r>
    </w:p>
    <w:p w14:paraId="38CB1FC8" w14:textId="77777777" w:rsidR="00F94FF2" w:rsidRPr="00F94FF2" w:rsidRDefault="00F94FF2" w:rsidP="00F94FF2">
      <w:pPr>
        <w:rPr>
          <w:rFonts w:ascii="微软雅黑" w:eastAsia="微软雅黑" w:hAnsi="微软雅黑"/>
          <w:sz w:val="22"/>
          <w:szCs w:val="24"/>
        </w:rPr>
      </w:pPr>
      <w:r w:rsidRPr="00F94FF2">
        <w:rPr>
          <w:rFonts w:ascii="微软雅黑" w:eastAsia="微软雅黑" w:hAnsi="微软雅黑" w:hint="eastAsia"/>
          <w:b/>
          <w:bCs/>
          <w:sz w:val="22"/>
          <w:szCs w:val="24"/>
        </w:rPr>
        <w:t>学会任职情况：</w:t>
      </w:r>
      <w:r w:rsidRPr="00F94FF2">
        <w:rPr>
          <w:rFonts w:ascii="微软雅黑" w:eastAsia="微软雅黑" w:hAnsi="微软雅黑" w:hint="eastAsia"/>
          <w:sz w:val="22"/>
          <w:szCs w:val="24"/>
        </w:rPr>
        <w:t>江西省医学会感染病学分会候任主任委员；中华预防医学会感染病防控学会全国委员；中华医学会感染病学分会全国青年委员；江西省医学会感染病学分会</w:t>
      </w:r>
      <w:proofErr w:type="gramStart"/>
      <w:r w:rsidRPr="00F94FF2">
        <w:rPr>
          <w:rFonts w:ascii="微软雅黑" w:eastAsia="微软雅黑" w:hAnsi="微软雅黑" w:hint="eastAsia"/>
          <w:sz w:val="22"/>
          <w:szCs w:val="24"/>
        </w:rPr>
        <w:t>人工肝学组</w:t>
      </w:r>
      <w:proofErr w:type="gramEnd"/>
      <w:r w:rsidRPr="00F94FF2">
        <w:rPr>
          <w:rFonts w:ascii="微软雅黑" w:eastAsia="微软雅黑" w:hAnsi="微软雅黑" w:hint="eastAsia"/>
          <w:sz w:val="22"/>
          <w:szCs w:val="24"/>
        </w:rPr>
        <w:t>副组长；江西省整合医学学会感染病学分会副主任委员；江西省中西医结合传染病专业委员会常委；亚太肝病诊疗技术联盟江西省联盟常务理事。</w:t>
      </w:r>
    </w:p>
    <w:p w14:paraId="7758BA8B" w14:textId="02B720A2" w:rsidR="00F94FF2" w:rsidRPr="00E74B19" w:rsidRDefault="00F94FF2" w:rsidP="00F94FF2">
      <w:pPr>
        <w:rPr>
          <w:rFonts w:ascii="微软雅黑" w:eastAsia="微软雅黑" w:hAnsi="微软雅黑"/>
          <w:sz w:val="22"/>
          <w:szCs w:val="24"/>
        </w:rPr>
      </w:pPr>
    </w:p>
    <w:p w14:paraId="4D913FD2" w14:textId="59A5047C" w:rsidR="00F94FF2" w:rsidRPr="00B171DA" w:rsidRDefault="00E37E74" w:rsidP="00F94FF2">
      <w:pPr>
        <w:rPr>
          <w:rFonts w:ascii="微软雅黑" w:eastAsia="微软雅黑" w:hAnsi="微软雅黑"/>
          <w:b/>
          <w:bCs/>
          <w:sz w:val="28"/>
          <w:szCs w:val="32"/>
        </w:rPr>
      </w:pPr>
      <w:r w:rsidRPr="00B171DA">
        <w:rPr>
          <w:rFonts w:ascii="微软雅黑" w:eastAsia="微软雅黑" w:hAnsi="微软雅黑"/>
          <w:b/>
          <w:bCs/>
          <w:noProof/>
          <w:sz w:val="28"/>
          <w:szCs w:val="32"/>
        </w:rPr>
        <w:lastRenderedPageBreak/>
        <w:drawing>
          <wp:anchor distT="0" distB="0" distL="114300" distR="114300" simplePos="0" relativeHeight="251666432" behindDoc="1" locked="0" layoutInCell="1" allowOverlap="1" wp14:anchorId="2AA9FD90" wp14:editId="396D34A6">
            <wp:simplePos x="0" y="0"/>
            <wp:positionH relativeFrom="margin">
              <wp:align>left</wp:align>
            </wp:positionH>
            <wp:positionV relativeFrom="paragraph">
              <wp:posOffset>64770</wp:posOffset>
            </wp:positionV>
            <wp:extent cx="1246505" cy="1757045"/>
            <wp:effectExtent l="0" t="0" r="0" b="0"/>
            <wp:wrapTight wrapText="bothSides">
              <wp:wrapPolygon edited="0">
                <wp:start x="0" y="0"/>
                <wp:lineTo x="0" y="21311"/>
                <wp:lineTo x="21127" y="21311"/>
                <wp:lineTo x="21127" y="0"/>
                <wp:lineTo x="0" y="0"/>
              </wp:wrapPolygon>
            </wp:wrapTight>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6505" cy="1757045"/>
                    </a:xfrm>
                    <a:prstGeom prst="rect">
                      <a:avLst/>
                    </a:prstGeom>
                  </pic:spPr>
                </pic:pic>
              </a:graphicData>
            </a:graphic>
            <wp14:sizeRelH relativeFrom="margin">
              <wp14:pctWidth>0</wp14:pctWidth>
            </wp14:sizeRelH>
            <wp14:sizeRelV relativeFrom="margin">
              <wp14:pctHeight>0</wp14:pctHeight>
            </wp14:sizeRelV>
          </wp:anchor>
        </w:drawing>
      </w:r>
      <w:r w:rsidR="00F94FF2" w:rsidRPr="00F94FF2">
        <w:rPr>
          <w:rFonts w:ascii="微软雅黑" w:eastAsia="微软雅黑" w:hAnsi="微软雅黑" w:hint="eastAsia"/>
          <w:b/>
          <w:bCs/>
          <w:sz w:val="28"/>
          <w:szCs w:val="32"/>
        </w:rPr>
        <w:t xml:space="preserve">李明   </w:t>
      </w:r>
    </w:p>
    <w:p w14:paraId="49DF52AD" w14:textId="75F4D7F2" w:rsidR="00F94FF2" w:rsidRPr="00E74B19" w:rsidRDefault="00F94FF2" w:rsidP="00F94FF2">
      <w:pPr>
        <w:rPr>
          <w:rFonts w:ascii="微软雅黑" w:eastAsia="微软雅黑" w:hAnsi="微软雅黑"/>
          <w:sz w:val="22"/>
          <w:szCs w:val="24"/>
        </w:rPr>
      </w:pPr>
      <w:r w:rsidRPr="00F94FF2">
        <w:rPr>
          <w:rFonts w:ascii="微软雅黑" w:eastAsia="微软雅黑" w:hAnsi="微软雅黑" w:hint="eastAsia"/>
          <w:sz w:val="22"/>
          <w:szCs w:val="24"/>
        </w:rPr>
        <w:t>科副主任、主任医师、硕士生导师</w:t>
      </w:r>
    </w:p>
    <w:p w14:paraId="4D0D468A" w14:textId="0C9909B5" w:rsidR="00EF6790" w:rsidRPr="00F94FF2" w:rsidRDefault="00EF6790" w:rsidP="00F94FF2">
      <w:pPr>
        <w:rPr>
          <w:rFonts w:ascii="微软雅黑" w:eastAsia="微软雅黑" w:hAnsi="微软雅黑"/>
          <w:sz w:val="22"/>
          <w:szCs w:val="24"/>
        </w:rPr>
      </w:pPr>
      <w:r w:rsidRPr="00E74B19">
        <w:rPr>
          <w:rFonts w:ascii="微软雅黑" w:eastAsia="微软雅黑" w:hAnsi="微软雅黑" w:hint="eastAsia"/>
          <w:sz w:val="22"/>
          <w:szCs w:val="24"/>
        </w:rPr>
        <w:t>邮箱：</w:t>
      </w:r>
      <w:r w:rsidRPr="00E74B19">
        <w:rPr>
          <w:rFonts w:ascii="微软雅黑" w:eastAsia="微软雅黑" w:hAnsi="微软雅黑"/>
          <w:sz w:val="22"/>
          <w:szCs w:val="24"/>
        </w:rPr>
        <w:t>liming7766@sina.com</w:t>
      </w:r>
    </w:p>
    <w:p w14:paraId="74001467" w14:textId="77777777" w:rsidR="00F94FF2" w:rsidRPr="00F94FF2" w:rsidRDefault="00F94FF2" w:rsidP="00F94FF2">
      <w:pPr>
        <w:rPr>
          <w:rFonts w:ascii="微软雅黑" w:eastAsia="微软雅黑" w:hAnsi="微软雅黑"/>
          <w:sz w:val="22"/>
          <w:szCs w:val="24"/>
        </w:rPr>
      </w:pPr>
      <w:r w:rsidRPr="00F94FF2">
        <w:rPr>
          <w:rFonts w:ascii="微软雅黑" w:eastAsia="微软雅黑" w:hAnsi="微软雅黑" w:hint="eastAsia"/>
          <w:b/>
          <w:bCs/>
          <w:sz w:val="22"/>
          <w:szCs w:val="24"/>
        </w:rPr>
        <w:t>专业特长：</w:t>
      </w:r>
      <w:r w:rsidRPr="00F94FF2">
        <w:rPr>
          <w:rFonts w:ascii="微软雅黑" w:eastAsia="微软雅黑" w:hAnsi="微软雅黑" w:hint="eastAsia"/>
          <w:sz w:val="22"/>
          <w:szCs w:val="24"/>
        </w:rPr>
        <w:t>擅长各种感染性疾病、发热待查、慢性肝炎、肝硬化、肝衰竭和疑难肝病的诊治。</w:t>
      </w:r>
    </w:p>
    <w:p w14:paraId="407F3442" w14:textId="77777777" w:rsidR="00F94FF2" w:rsidRPr="00F94FF2" w:rsidRDefault="00F94FF2" w:rsidP="00F94FF2">
      <w:pPr>
        <w:rPr>
          <w:rFonts w:ascii="微软雅黑" w:eastAsia="微软雅黑" w:hAnsi="微软雅黑"/>
          <w:sz w:val="22"/>
          <w:szCs w:val="24"/>
        </w:rPr>
      </w:pPr>
      <w:r w:rsidRPr="00F94FF2">
        <w:rPr>
          <w:rFonts w:ascii="微软雅黑" w:eastAsia="微软雅黑" w:hAnsi="微软雅黑" w:hint="eastAsia"/>
          <w:b/>
          <w:bCs/>
          <w:sz w:val="22"/>
          <w:szCs w:val="24"/>
        </w:rPr>
        <w:t>学会任职情况：</w:t>
      </w:r>
      <w:r w:rsidRPr="00F94FF2">
        <w:rPr>
          <w:rFonts w:ascii="微软雅黑" w:eastAsia="微软雅黑" w:hAnsi="微软雅黑" w:hint="eastAsia"/>
          <w:sz w:val="22"/>
          <w:szCs w:val="24"/>
        </w:rPr>
        <w:t>中华医学会热带病与寄生虫学分会第一届肝炎学</w:t>
      </w:r>
      <w:proofErr w:type="gramStart"/>
      <w:r w:rsidRPr="00F94FF2">
        <w:rPr>
          <w:rFonts w:ascii="微软雅黑" w:eastAsia="微软雅黑" w:hAnsi="微软雅黑" w:hint="eastAsia"/>
          <w:sz w:val="22"/>
          <w:szCs w:val="24"/>
        </w:rPr>
        <w:t>组全国</w:t>
      </w:r>
      <w:proofErr w:type="gramEnd"/>
      <w:r w:rsidRPr="00F94FF2">
        <w:rPr>
          <w:rFonts w:ascii="微软雅黑" w:eastAsia="微软雅黑" w:hAnsi="微软雅黑" w:hint="eastAsia"/>
          <w:sz w:val="22"/>
          <w:szCs w:val="24"/>
        </w:rPr>
        <w:t>委员；中国医师协会感染科医师分会第一届青年委员；江西省预防医学会感染性疾病防控分会副主任委员；江西省整合医学会感染病学分会常务委员。</w:t>
      </w:r>
    </w:p>
    <w:p w14:paraId="466B9382" w14:textId="296ABB80" w:rsidR="00F94FF2" w:rsidRPr="00E74B19" w:rsidRDefault="00F94FF2" w:rsidP="00F94FF2">
      <w:pPr>
        <w:rPr>
          <w:rFonts w:ascii="微软雅黑" w:eastAsia="微软雅黑" w:hAnsi="微软雅黑"/>
          <w:sz w:val="22"/>
          <w:szCs w:val="24"/>
        </w:rPr>
      </w:pPr>
    </w:p>
    <w:p w14:paraId="62369126" w14:textId="40AAA65A" w:rsidR="00F94FF2" w:rsidRPr="00E74B19" w:rsidRDefault="00E37E74" w:rsidP="00F94FF2">
      <w:pPr>
        <w:rPr>
          <w:rFonts w:ascii="微软雅黑" w:eastAsia="微软雅黑" w:hAnsi="微软雅黑"/>
          <w:b/>
          <w:bCs/>
          <w:sz w:val="22"/>
          <w:szCs w:val="24"/>
        </w:rPr>
      </w:pPr>
      <w:r w:rsidRPr="00B171DA">
        <w:rPr>
          <w:rFonts w:ascii="微软雅黑" w:eastAsia="微软雅黑" w:hAnsi="微软雅黑"/>
          <w:b/>
          <w:bCs/>
          <w:noProof/>
          <w:sz w:val="28"/>
          <w:szCs w:val="32"/>
        </w:rPr>
        <w:drawing>
          <wp:anchor distT="0" distB="0" distL="114300" distR="114300" simplePos="0" relativeHeight="251667456" behindDoc="1" locked="0" layoutInCell="1" allowOverlap="1" wp14:anchorId="0917AF0B" wp14:editId="3977331F">
            <wp:simplePos x="0" y="0"/>
            <wp:positionH relativeFrom="margin">
              <wp:align>left</wp:align>
            </wp:positionH>
            <wp:positionV relativeFrom="paragraph">
              <wp:posOffset>64770</wp:posOffset>
            </wp:positionV>
            <wp:extent cx="1341755" cy="1889125"/>
            <wp:effectExtent l="0" t="0" r="0" b="0"/>
            <wp:wrapSquare wrapText="bothSides"/>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8692" cy="1913035"/>
                    </a:xfrm>
                    <a:prstGeom prst="rect">
                      <a:avLst/>
                    </a:prstGeom>
                  </pic:spPr>
                </pic:pic>
              </a:graphicData>
            </a:graphic>
            <wp14:sizeRelH relativeFrom="margin">
              <wp14:pctWidth>0</wp14:pctWidth>
            </wp14:sizeRelH>
            <wp14:sizeRelV relativeFrom="margin">
              <wp14:pctHeight>0</wp14:pctHeight>
            </wp14:sizeRelV>
          </wp:anchor>
        </w:drawing>
      </w:r>
      <w:r w:rsidR="00F94FF2" w:rsidRPr="00F94FF2">
        <w:rPr>
          <w:rFonts w:ascii="微软雅黑" w:eastAsia="微软雅黑" w:hAnsi="微软雅黑" w:hint="eastAsia"/>
          <w:b/>
          <w:bCs/>
          <w:sz w:val="28"/>
          <w:szCs w:val="32"/>
        </w:rPr>
        <w:t xml:space="preserve">程娜 </w:t>
      </w:r>
      <w:r w:rsidR="00F94FF2" w:rsidRPr="00F94FF2">
        <w:rPr>
          <w:rFonts w:ascii="微软雅黑" w:eastAsia="微软雅黑" w:hAnsi="微软雅黑" w:hint="eastAsia"/>
          <w:b/>
          <w:bCs/>
          <w:sz w:val="22"/>
          <w:szCs w:val="24"/>
        </w:rPr>
        <w:t xml:space="preserve"> </w:t>
      </w:r>
    </w:p>
    <w:p w14:paraId="6D1659F6" w14:textId="66162C4F" w:rsidR="00F94FF2" w:rsidRPr="00E74B19" w:rsidRDefault="00F94FF2" w:rsidP="00F94FF2">
      <w:pPr>
        <w:rPr>
          <w:rFonts w:ascii="微软雅黑" w:eastAsia="微软雅黑" w:hAnsi="微软雅黑"/>
          <w:sz w:val="22"/>
          <w:szCs w:val="24"/>
        </w:rPr>
      </w:pPr>
      <w:r w:rsidRPr="00E74B19">
        <w:rPr>
          <w:rFonts w:ascii="微软雅黑" w:eastAsia="微软雅黑" w:hAnsi="微软雅黑" w:hint="eastAsia"/>
          <w:sz w:val="22"/>
          <w:szCs w:val="24"/>
        </w:rPr>
        <w:t>科副主任</w:t>
      </w:r>
      <w:r w:rsidRPr="00F94FF2">
        <w:rPr>
          <w:rFonts w:ascii="微软雅黑" w:eastAsia="微软雅黑" w:hAnsi="微软雅黑" w:hint="eastAsia"/>
          <w:sz w:val="22"/>
          <w:szCs w:val="24"/>
        </w:rPr>
        <w:t>、主任医师、教授、博士生导师</w:t>
      </w:r>
    </w:p>
    <w:p w14:paraId="7BAEBE71" w14:textId="0FE7F769" w:rsidR="00EF6790" w:rsidRPr="00F94FF2" w:rsidRDefault="00EF6790" w:rsidP="00F94FF2">
      <w:pPr>
        <w:rPr>
          <w:rFonts w:ascii="微软雅黑" w:eastAsia="微软雅黑" w:hAnsi="微软雅黑"/>
          <w:sz w:val="22"/>
          <w:szCs w:val="24"/>
        </w:rPr>
      </w:pPr>
      <w:r w:rsidRPr="00E74B19">
        <w:rPr>
          <w:rFonts w:ascii="微软雅黑" w:eastAsia="微软雅黑" w:hAnsi="微软雅黑" w:hint="eastAsia"/>
          <w:sz w:val="22"/>
          <w:szCs w:val="24"/>
        </w:rPr>
        <w:t>邮箱：</w:t>
      </w:r>
      <w:r w:rsidRPr="00E74B19">
        <w:rPr>
          <w:rFonts w:ascii="微软雅黑" w:eastAsia="微软雅黑" w:hAnsi="微软雅黑"/>
          <w:sz w:val="22"/>
          <w:szCs w:val="24"/>
        </w:rPr>
        <w:t>chengnah@sina.com</w:t>
      </w:r>
    </w:p>
    <w:p w14:paraId="5240831D" w14:textId="77777777" w:rsidR="00F94FF2" w:rsidRPr="00F94FF2" w:rsidRDefault="00F94FF2" w:rsidP="00F94FF2">
      <w:pPr>
        <w:rPr>
          <w:rFonts w:ascii="微软雅黑" w:eastAsia="微软雅黑" w:hAnsi="微软雅黑"/>
          <w:sz w:val="22"/>
          <w:szCs w:val="24"/>
        </w:rPr>
      </w:pPr>
      <w:r w:rsidRPr="00F94FF2">
        <w:rPr>
          <w:rFonts w:ascii="微软雅黑" w:eastAsia="微软雅黑" w:hAnsi="微软雅黑" w:hint="eastAsia"/>
          <w:b/>
          <w:bCs/>
          <w:sz w:val="22"/>
          <w:szCs w:val="24"/>
        </w:rPr>
        <w:t>专业特长：</w:t>
      </w:r>
      <w:r w:rsidRPr="00F94FF2">
        <w:rPr>
          <w:rFonts w:ascii="微软雅黑" w:eastAsia="微软雅黑" w:hAnsi="微软雅黑" w:hint="eastAsia"/>
          <w:sz w:val="22"/>
          <w:szCs w:val="24"/>
        </w:rPr>
        <w:t>擅长肝炎、发热待查、中枢神经系统感染等感染性疾病的诊治和耐药菌的诊治。</w:t>
      </w:r>
    </w:p>
    <w:p w14:paraId="3FFF059E" w14:textId="77777777" w:rsidR="00F94FF2" w:rsidRPr="00F94FF2" w:rsidRDefault="00F94FF2" w:rsidP="00F94FF2">
      <w:pPr>
        <w:rPr>
          <w:rFonts w:ascii="微软雅黑" w:eastAsia="微软雅黑" w:hAnsi="微软雅黑"/>
          <w:sz w:val="22"/>
          <w:szCs w:val="24"/>
        </w:rPr>
      </w:pPr>
      <w:r w:rsidRPr="00F94FF2">
        <w:rPr>
          <w:rFonts w:ascii="微软雅黑" w:eastAsia="微软雅黑" w:hAnsi="微软雅黑" w:hint="eastAsia"/>
          <w:b/>
          <w:bCs/>
          <w:sz w:val="22"/>
          <w:szCs w:val="24"/>
        </w:rPr>
        <w:t>学会任职情况：</w:t>
      </w:r>
      <w:r w:rsidRPr="00F94FF2">
        <w:rPr>
          <w:rFonts w:ascii="微软雅黑" w:eastAsia="微软雅黑" w:hAnsi="微软雅黑" w:hint="eastAsia"/>
          <w:sz w:val="22"/>
          <w:szCs w:val="24"/>
        </w:rPr>
        <w:t>江西省医学会感染病学分会秘书；江西省医学会感染病学分会青年委员会副主任委员；江西省医学会结核病学分会青年委员会副主任委员；江西省整合医学会感染病学分会常委兼秘书；江西省免疫学会风湿免疫学分会常委。</w:t>
      </w:r>
    </w:p>
    <w:p w14:paraId="7EA7DDDC" w14:textId="26A6D2EF" w:rsidR="00F94FF2" w:rsidRPr="00E74B19" w:rsidRDefault="00F94FF2" w:rsidP="00F94FF2">
      <w:pPr>
        <w:rPr>
          <w:rFonts w:ascii="微软雅黑" w:eastAsia="微软雅黑" w:hAnsi="微软雅黑"/>
          <w:sz w:val="22"/>
          <w:szCs w:val="24"/>
        </w:rPr>
      </w:pPr>
    </w:p>
    <w:p w14:paraId="6E835D28" w14:textId="564B7235" w:rsidR="00F94FF2" w:rsidRPr="00B171DA" w:rsidRDefault="00E37E74" w:rsidP="00F94FF2">
      <w:pPr>
        <w:rPr>
          <w:rFonts w:ascii="微软雅黑" w:eastAsia="微软雅黑" w:hAnsi="微软雅黑"/>
          <w:b/>
          <w:bCs/>
          <w:sz w:val="28"/>
          <w:szCs w:val="32"/>
        </w:rPr>
      </w:pPr>
      <w:r w:rsidRPr="00B171DA">
        <w:rPr>
          <w:rFonts w:ascii="微软雅黑" w:eastAsia="微软雅黑" w:hAnsi="微软雅黑"/>
          <w:b/>
          <w:bCs/>
          <w:noProof/>
          <w:sz w:val="28"/>
          <w:szCs w:val="32"/>
        </w:rPr>
        <w:lastRenderedPageBreak/>
        <w:drawing>
          <wp:anchor distT="0" distB="0" distL="114300" distR="114300" simplePos="0" relativeHeight="251668480" behindDoc="0" locked="0" layoutInCell="1" allowOverlap="1" wp14:anchorId="27693997" wp14:editId="14B8AACD">
            <wp:simplePos x="0" y="0"/>
            <wp:positionH relativeFrom="margin">
              <wp:align>left</wp:align>
            </wp:positionH>
            <wp:positionV relativeFrom="paragraph">
              <wp:posOffset>67310</wp:posOffset>
            </wp:positionV>
            <wp:extent cx="1326515" cy="1870075"/>
            <wp:effectExtent l="0" t="0" r="6985" b="0"/>
            <wp:wrapSquare wrapText="bothSides"/>
            <wp:docPr id="1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6515" cy="1870075"/>
                    </a:xfrm>
                    <a:prstGeom prst="rect">
                      <a:avLst/>
                    </a:prstGeom>
                  </pic:spPr>
                </pic:pic>
              </a:graphicData>
            </a:graphic>
            <wp14:sizeRelH relativeFrom="margin">
              <wp14:pctWidth>0</wp14:pctWidth>
            </wp14:sizeRelH>
            <wp14:sizeRelV relativeFrom="margin">
              <wp14:pctHeight>0</wp14:pctHeight>
            </wp14:sizeRelV>
          </wp:anchor>
        </w:drawing>
      </w:r>
      <w:r w:rsidR="00F94FF2" w:rsidRPr="00F94FF2">
        <w:rPr>
          <w:rFonts w:ascii="微软雅黑" w:eastAsia="微软雅黑" w:hAnsi="微软雅黑" w:hint="eastAsia"/>
          <w:b/>
          <w:bCs/>
          <w:sz w:val="28"/>
          <w:szCs w:val="32"/>
        </w:rPr>
        <w:t xml:space="preserve">葛善飞   </w:t>
      </w:r>
    </w:p>
    <w:p w14:paraId="264C70BD" w14:textId="79622AB3" w:rsidR="00F94FF2" w:rsidRPr="00E74B19" w:rsidRDefault="00F94FF2" w:rsidP="00F94FF2">
      <w:pPr>
        <w:rPr>
          <w:rFonts w:ascii="微软雅黑" w:eastAsia="微软雅黑" w:hAnsi="微软雅黑"/>
          <w:sz w:val="22"/>
          <w:szCs w:val="24"/>
        </w:rPr>
      </w:pPr>
      <w:r w:rsidRPr="00F94FF2">
        <w:rPr>
          <w:rFonts w:ascii="微软雅黑" w:eastAsia="微软雅黑" w:hAnsi="微软雅黑" w:hint="eastAsia"/>
          <w:sz w:val="22"/>
          <w:szCs w:val="24"/>
        </w:rPr>
        <w:t>科副主任、副主任医师、副教授、硕士生导师</w:t>
      </w:r>
    </w:p>
    <w:p w14:paraId="460D0C50" w14:textId="4A4F9A7A" w:rsidR="00EF6790" w:rsidRPr="00E74B19" w:rsidRDefault="00EF6790" w:rsidP="00F94FF2">
      <w:pPr>
        <w:rPr>
          <w:rFonts w:ascii="微软雅黑" w:eastAsia="微软雅黑" w:hAnsi="微软雅黑"/>
          <w:sz w:val="22"/>
          <w:szCs w:val="24"/>
        </w:rPr>
      </w:pPr>
      <w:r w:rsidRPr="00E74B19">
        <w:rPr>
          <w:rFonts w:ascii="微软雅黑" w:eastAsia="微软雅黑" w:hAnsi="微软雅黑" w:hint="eastAsia"/>
          <w:sz w:val="22"/>
          <w:szCs w:val="24"/>
        </w:rPr>
        <w:t>邮箱：</w:t>
      </w:r>
      <w:r w:rsidRPr="00E74B19">
        <w:rPr>
          <w:rFonts w:ascii="微软雅黑" w:eastAsia="微软雅黑" w:hAnsi="微软雅黑"/>
          <w:sz w:val="22"/>
          <w:szCs w:val="24"/>
        </w:rPr>
        <w:t>geshanfei2010@163.com</w:t>
      </w:r>
    </w:p>
    <w:p w14:paraId="2176E1C8" w14:textId="77777777" w:rsidR="00F94FF2" w:rsidRPr="00F94FF2" w:rsidRDefault="00F94FF2" w:rsidP="00F94FF2">
      <w:pPr>
        <w:rPr>
          <w:rFonts w:ascii="微软雅黑" w:eastAsia="微软雅黑" w:hAnsi="微软雅黑"/>
          <w:sz w:val="22"/>
          <w:szCs w:val="24"/>
        </w:rPr>
      </w:pPr>
      <w:r w:rsidRPr="00F94FF2">
        <w:rPr>
          <w:rFonts w:ascii="微软雅黑" w:eastAsia="微软雅黑" w:hAnsi="微软雅黑" w:hint="eastAsia"/>
          <w:b/>
          <w:bCs/>
          <w:sz w:val="22"/>
          <w:szCs w:val="24"/>
        </w:rPr>
        <w:t>专业特长：</w:t>
      </w:r>
      <w:r w:rsidRPr="00F94FF2">
        <w:rPr>
          <w:rFonts w:ascii="微软雅黑" w:eastAsia="微软雅黑" w:hAnsi="微软雅黑" w:hint="eastAsia"/>
          <w:sz w:val="22"/>
          <w:szCs w:val="24"/>
        </w:rPr>
        <w:t>擅长肝衰竭、肝硬化、肝癌的救治，尤其擅长病毒性肝炎、</w:t>
      </w:r>
      <w:proofErr w:type="gramStart"/>
      <w:r w:rsidRPr="00F94FF2">
        <w:rPr>
          <w:rFonts w:ascii="微软雅黑" w:eastAsia="微软雅黑" w:hAnsi="微软雅黑" w:hint="eastAsia"/>
          <w:sz w:val="22"/>
          <w:szCs w:val="24"/>
        </w:rPr>
        <w:t>育龄与</w:t>
      </w:r>
      <w:proofErr w:type="gramEnd"/>
      <w:r w:rsidRPr="00F94FF2">
        <w:rPr>
          <w:rFonts w:ascii="微软雅黑" w:eastAsia="微软雅黑" w:hAnsi="微软雅黑" w:hint="eastAsia"/>
          <w:sz w:val="22"/>
          <w:szCs w:val="24"/>
        </w:rPr>
        <w:t>妊娠期妇女的规范化抗病毒治疗。</w:t>
      </w:r>
    </w:p>
    <w:p w14:paraId="1212A75C" w14:textId="77777777" w:rsidR="007A15D0" w:rsidRPr="007A15D0" w:rsidRDefault="007A15D0" w:rsidP="007A15D0">
      <w:pPr>
        <w:rPr>
          <w:rFonts w:ascii="微软雅黑" w:eastAsia="微软雅黑" w:hAnsi="微软雅黑"/>
          <w:sz w:val="22"/>
          <w:szCs w:val="24"/>
        </w:rPr>
      </w:pPr>
      <w:r w:rsidRPr="007A15D0">
        <w:rPr>
          <w:rFonts w:ascii="微软雅黑" w:eastAsia="微软雅黑" w:hAnsi="微软雅黑" w:hint="eastAsia"/>
          <w:b/>
          <w:bCs/>
          <w:sz w:val="22"/>
          <w:szCs w:val="24"/>
        </w:rPr>
        <w:t>学会任职情况：</w:t>
      </w:r>
      <w:r w:rsidRPr="007A15D0">
        <w:rPr>
          <w:rFonts w:ascii="微软雅黑" w:eastAsia="微软雅黑" w:hAnsi="微软雅黑" w:hint="eastAsia"/>
          <w:sz w:val="22"/>
          <w:szCs w:val="24"/>
        </w:rPr>
        <w:t>江西省医学会感染病学分会青年委员；江西省医学会肝病学分会自身免疫性肝病学组副组长；江西省整合医学会感染病学分会委员；北京亚太肝病诊疗技术联盟江西省联盟常务理事。</w:t>
      </w:r>
    </w:p>
    <w:p w14:paraId="2333354A" w14:textId="70999A90" w:rsidR="00F94FF2" w:rsidRPr="00E74B19" w:rsidRDefault="00F94FF2" w:rsidP="00F94FF2">
      <w:pPr>
        <w:rPr>
          <w:rFonts w:ascii="微软雅黑" w:eastAsia="微软雅黑" w:hAnsi="微软雅黑"/>
          <w:sz w:val="22"/>
          <w:szCs w:val="24"/>
        </w:rPr>
      </w:pPr>
    </w:p>
    <w:p w14:paraId="69EDC4F2" w14:textId="77777777" w:rsidR="005E3C3D" w:rsidRDefault="005E3C3D" w:rsidP="007A15D0">
      <w:pPr>
        <w:rPr>
          <w:rFonts w:ascii="微软雅黑" w:eastAsia="微软雅黑" w:hAnsi="微软雅黑" w:hint="eastAsia"/>
          <w:b/>
          <w:bCs/>
          <w:sz w:val="22"/>
          <w:szCs w:val="24"/>
        </w:rPr>
      </w:pPr>
    </w:p>
    <w:p w14:paraId="3FA6DEE5" w14:textId="7FC1C14B" w:rsidR="0035380A" w:rsidRDefault="0035380A" w:rsidP="007A15D0">
      <w:pPr>
        <w:rPr>
          <w:rFonts w:ascii="微软雅黑" w:eastAsia="微软雅黑" w:hAnsi="微软雅黑"/>
          <w:sz w:val="22"/>
          <w:szCs w:val="24"/>
        </w:rPr>
      </w:pPr>
    </w:p>
    <w:p w14:paraId="5D7BF135" w14:textId="0DCC5D3F" w:rsidR="0035380A" w:rsidRPr="00E74B19" w:rsidRDefault="0035380A" w:rsidP="0035380A">
      <w:pPr>
        <w:rPr>
          <w:rFonts w:ascii="微软雅黑" w:eastAsia="微软雅黑" w:hAnsi="微软雅黑"/>
          <w:b/>
          <w:bCs/>
          <w:sz w:val="22"/>
          <w:szCs w:val="24"/>
        </w:rPr>
      </w:pPr>
      <w:r>
        <w:rPr>
          <w:rFonts w:ascii="微软雅黑" w:eastAsia="微软雅黑" w:hAnsi="微软雅黑"/>
          <w:b/>
          <w:bCs/>
          <w:noProof/>
          <w:sz w:val="28"/>
          <w:szCs w:val="32"/>
        </w:rPr>
        <w:drawing>
          <wp:anchor distT="0" distB="0" distL="114300" distR="114300" simplePos="0" relativeHeight="251673600" behindDoc="0" locked="0" layoutInCell="1" allowOverlap="1" wp14:anchorId="21B95198" wp14:editId="138C70B4">
            <wp:simplePos x="0" y="0"/>
            <wp:positionH relativeFrom="margin">
              <wp:align>left</wp:align>
            </wp:positionH>
            <wp:positionV relativeFrom="paragraph">
              <wp:posOffset>64770</wp:posOffset>
            </wp:positionV>
            <wp:extent cx="1299845" cy="183134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9845" cy="183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15D0">
        <w:rPr>
          <w:rFonts w:ascii="微软雅黑" w:eastAsia="微软雅黑" w:hAnsi="微软雅黑" w:hint="eastAsia"/>
          <w:b/>
          <w:bCs/>
          <w:sz w:val="28"/>
          <w:szCs w:val="32"/>
        </w:rPr>
        <w:t xml:space="preserve">邹薇  </w:t>
      </w:r>
      <w:r w:rsidRPr="007A15D0">
        <w:rPr>
          <w:rFonts w:ascii="微软雅黑" w:eastAsia="微软雅黑" w:hAnsi="微软雅黑" w:hint="eastAsia"/>
          <w:b/>
          <w:bCs/>
          <w:sz w:val="22"/>
          <w:szCs w:val="24"/>
        </w:rPr>
        <w:t xml:space="preserve"> </w:t>
      </w:r>
    </w:p>
    <w:p w14:paraId="76E178E9" w14:textId="77777777" w:rsidR="0035380A" w:rsidRPr="00F345D9" w:rsidRDefault="0035380A" w:rsidP="0035380A">
      <w:pPr>
        <w:ind w:left="720"/>
        <w:rPr>
          <w:rFonts w:ascii="微软雅黑" w:eastAsia="微软雅黑" w:hAnsi="微软雅黑"/>
          <w:sz w:val="22"/>
        </w:rPr>
      </w:pPr>
      <w:r w:rsidRPr="007A15D0">
        <w:rPr>
          <w:rFonts w:ascii="微软雅黑" w:eastAsia="微软雅黑" w:hAnsi="微软雅黑" w:hint="eastAsia"/>
          <w:sz w:val="22"/>
          <w:szCs w:val="24"/>
        </w:rPr>
        <w:t>主任医师、副教授、硕士生导师</w:t>
      </w:r>
      <w:r>
        <w:rPr>
          <w:rFonts w:ascii="微软雅黑" w:eastAsia="微软雅黑" w:hAnsi="微软雅黑" w:hint="eastAsia"/>
          <w:sz w:val="22"/>
          <w:szCs w:val="24"/>
        </w:rPr>
        <w:t>、江西省“双千计划”科技</w:t>
      </w:r>
      <w:r w:rsidRPr="00F345D9">
        <w:rPr>
          <w:rFonts w:ascii="微软雅黑" w:eastAsia="微软雅黑" w:hAnsi="微软雅黑" w:hint="eastAsia"/>
          <w:sz w:val="22"/>
          <w:szCs w:val="24"/>
        </w:rPr>
        <w:t>创新高端人才</w:t>
      </w:r>
      <w:r>
        <w:rPr>
          <w:rFonts w:ascii="微软雅黑" w:eastAsia="微软雅黑" w:hAnsi="微软雅黑" w:hint="eastAsia"/>
          <w:sz w:val="22"/>
          <w:szCs w:val="24"/>
        </w:rPr>
        <w:t>获得者、</w:t>
      </w:r>
      <w:r w:rsidRPr="00F345D9">
        <w:rPr>
          <w:rFonts w:ascii="微软雅黑" w:eastAsia="微软雅黑" w:hAnsi="微软雅黑" w:hint="eastAsia"/>
          <w:sz w:val="22"/>
        </w:rPr>
        <w:t xml:space="preserve">“江西省杰出青年基金”获得者 </w:t>
      </w:r>
    </w:p>
    <w:p w14:paraId="42E869BF" w14:textId="77777777" w:rsidR="0035380A" w:rsidRPr="007A15D0" w:rsidRDefault="0035380A" w:rsidP="0035380A">
      <w:pPr>
        <w:rPr>
          <w:rFonts w:ascii="微软雅黑" w:eastAsia="微软雅黑" w:hAnsi="微软雅黑"/>
          <w:sz w:val="22"/>
          <w:szCs w:val="24"/>
        </w:rPr>
      </w:pPr>
      <w:r w:rsidRPr="00E74B19">
        <w:rPr>
          <w:rFonts w:ascii="微软雅黑" w:eastAsia="微软雅黑" w:hAnsi="微软雅黑" w:hint="eastAsia"/>
          <w:sz w:val="22"/>
          <w:szCs w:val="24"/>
        </w:rPr>
        <w:t>邮箱：</w:t>
      </w:r>
      <w:r w:rsidRPr="00E74B19">
        <w:rPr>
          <w:rFonts w:ascii="微软雅黑" w:eastAsia="微软雅黑" w:hAnsi="微软雅黑"/>
          <w:sz w:val="22"/>
          <w:szCs w:val="24"/>
        </w:rPr>
        <w:t>anneapple2015@126.com</w:t>
      </w:r>
    </w:p>
    <w:p w14:paraId="692D9BD3" w14:textId="77777777" w:rsidR="0035380A" w:rsidRPr="007A15D0" w:rsidRDefault="0035380A" w:rsidP="0035380A">
      <w:pPr>
        <w:rPr>
          <w:rFonts w:ascii="微软雅黑" w:eastAsia="微软雅黑" w:hAnsi="微软雅黑"/>
          <w:sz w:val="22"/>
          <w:szCs w:val="24"/>
        </w:rPr>
      </w:pPr>
      <w:r w:rsidRPr="007A15D0">
        <w:rPr>
          <w:rFonts w:ascii="微软雅黑" w:eastAsia="微软雅黑" w:hAnsi="微软雅黑" w:hint="eastAsia"/>
          <w:b/>
          <w:bCs/>
          <w:sz w:val="22"/>
          <w:szCs w:val="24"/>
        </w:rPr>
        <w:t>专业特长：</w:t>
      </w:r>
      <w:r w:rsidRPr="007A15D0">
        <w:rPr>
          <w:rFonts w:ascii="微软雅黑" w:eastAsia="微软雅黑" w:hAnsi="微软雅黑" w:hint="eastAsia"/>
          <w:sz w:val="22"/>
          <w:szCs w:val="24"/>
        </w:rPr>
        <w:t>擅长艾滋病</w:t>
      </w:r>
      <w:r>
        <w:rPr>
          <w:rFonts w:ascii="微软雅黑" w:eastAsia="微软雅黑" w:hAnsi="微软雅黑" w:hint="eastAsia"/>
          <w:sz w:val="22"/>
          <w:szCs w:val="24"/>
        </w:rPr>
        <w:t>、</w:t>
      </w:r>
      <w:r w:rsidRPr="007A15D0">
        <w:rPr>
          <w:rFonts w:ascii="微软雅黑" w:eastAsia="微软雅黑" w:hAnsi="微软雅黑" w:hint="eastAsia"/>
          <w:sz w:val="22"/>
          <w:szCs w:val="24"/>
        </w:rPr>
        <w:t>各种原因造成的肝功能损害、不明原因发热及其他感染性疾病的诊治。</w:t>
      </w:r>
    </w:p>
    <w:p w14:paraId="15BFECE2" w14:textId="77777777" w:rsidR="0035380A" w:rsidRPr="007A15D0" w:rsidRDefault="0035380A" w:rsidP="0035380A">
      <w:pPr>
        <w:rPr>
          <w:rFonts w:ascii="微软雅黑" w:eastAsia="微软雅黑" w:hAnsi="微软雅黑"/>
          <w:sz w:val="22"/>
          <w:szCs w:val="24"/>
        </w:rPr>
      </w:pPr>
      <w:r w:rsidRPr="007A15D0">
        <w:rPr>
          <w:rFonts w:ascii="微软雅黑" w:eastAsia="微软雅黑" w:hAnsi="微软雅黑" w:hint="eastAsia"/>
          <w:b/>
          <w:bCs/>
          <w:sz w:val="22"/>
          <w:szCs w:val="24"/>
        </w:rPr>
        <w:t>学会任职情况：</w:t>
      </w:r>
      <w:r w:rsidRPr="00F345D9">
        <w:rPr>
          <w:rFonts w:ascii="微软雅黑" w:eastAsia="微软雅黑" w:hAnsi="微软雅黑" w:hint="eastAsia"/>
          <w:bCs/>
          <w:sz w:val="22"/>
          <w:szCs w:val="24"/>
        </w:rPr>
        <w:t>长期从事</w:t>
      </w:r>
      <w:r>
        <w:rPr>
          <w:rFonts w:ascii="微软雅黑" w:eastAsia="微软雅黑" w:hAnsi="微软雅黑" w:hint="eastAsia"/>
          <w:bCs/>
          <w:sz w:val="22"/>
          <w:szCs w:val="24"/>
        </w:rPr>
        <w:t>艾滋病</w:t>
      </w:r>
      <w:r w:rsidRPr="00F345D9">
        <w:rPr>
          <w:rFonts w:ascii="微软雅黑" w:eastAsia="微软雅黑" w:hAnsi="微软雅黑" w:hint="eastAsia"/>
          <w:bCs/>
          <w:sz w:val="22"/>
          <w:szCs w:val="24"/>
        </w:rPr>
        <w:t>的病毒学和相关疾病发病机制的研究。</w:t>
      </w:r>
      <w:r>
        <w:rPr>
          <w:rFonts w:ascii="微软雅黑" w:eastAsia="微软雅黑" w:hAnsi="微软雅黑" w:hint="eastAsia"/>
          <w:bCs/>
          <w:sz w:val="22"/>
          <w:szCs w:val="24"/>
        </w:rPr>
        <w:t>担任</w:t>
      </w:r>
      <w:r w:rsidRPr="007A15D0">
        <w:rPr>
          <w:rFonts w:ascii="微软雅黑" w:eastAsia="微软雅黑" w:hAnsi="微软雅黑" w:hint="eastAsia"/>
          <w:sz w:val="22"/>
          <w:szCs w:val="24"/>
        </w:rPr>
        <w:t>中国性病艾滋病防治协会艾滋病病毒学专业、艾滋病合并肝病专业和艾滋病药物预防与阻断委员会委员；江西省医学会感染病学分会艾滋病学组副组长；江西省中西医结合学会艾滋病学组副组长；江西省性病艾滋病防治协会理事；江西省整合医学学会感染病学分会委员。</w:t>
      </w:r>
    </w:p>
    <w:p w14:paraId="47214CBD" w14:textId="6389B71D" w:rsidR="0035380A" w:rsidRPr="0035380A" w:rsidRDefault="0035380A" w:rsidP="007A15D0">
      <w:pPr>
        <w:rPr>
          <w:rFonts w:ascii="微软雅黑" w:eastAsia="微软雅黑" w:hAnsi="微软雅黑"/>
          <w:sz w:val="22"/>
          <w:szCs w:val="24"/>
        </w:rPr>
      </w:pPr>
    </w:p>
    <w:p w14:paraId="3542C62D" w14:textId="5DB982BD" w:rsidR="0035380A" w:rsidRDefault="0035380A" w:rsidP="007A15D0">
      <w:pPr>
        <w:rPr>
          <w:rFonts w:ascii="微软雅黑" w:eastAsia="微软雅黑" w:hAnsi="微软雅黑"/>
          <w:sz w:val="22"/>
          <w:szCs w:val="24"/>
        </w:rPr>
      </w:pPr>
    </w:p>
    <w:p w14:paraId="30D9770F" w14:textId="77777777" w:rsidR="0035380A" w:rsidRPr="007A15D0" w:rsidRDefault="0035380A" w:rsidP="007A15D0">
      <w:pPr>
        <w:rPr>
          <w:rFonts w:ascii="微软雅黑" w:eastAsia="微软雅黑" w:hAnsi="微软雅黑"/>
          <w:sz w:val="22"/>
          <w:szCs w:val="24"/>
        </w:rPr>
      </w:pPr>
    </w:p>
    <w:p w14:paraId="4FCB69E4" w14:textId="7E073675" w:rsidR="007A15D0" w:rsidRPr="00E74B19" w:rsidRDefault="007A15D0" w:rsidP="00F94FF2">
      <w:pPr>
        <w:rPr>
          <w:rFonts w:ascii="微软雅黑" w:eastAsia="微软雅黑" w:hAnsi="微软雅黑"/>
          <w:sz w:val="22"/>
          <w:szCs w:val="24"/>
        </w:rPr>
      </w:pPr>
    </w:p>
    <w:p w14:paraId="3B3A23CD" w14:textId="0B5D81DC" w:rsidR="007A15D0" w:rsidRPr="00E74B19" w:rsidRDefault="00E37E74" w:rsidP="007A15D0">
      <w:pPr>
        <w:rPr>
          <w:rFonts w:ascii="微软雅黑" w:eastAsia="微软雅黑" w:hAnsi="微软雅黑"/>
          <w:b/>
          <w:bCs/>
          <w:sz w:val="22"/>
          <w:szCs w:val="24"/>
        </w:rPr>
      </w:pPr>
      <w:r w:rsidRPr="00B171DA">
        <w:rPr>
          <w:rFonts w:ascii="微软雅黑" w:eastAsia="微软雅黑" w:hAnsi="微软雅黑"/>
          <w:b/>
          <w:bCs/>
          <w:noProof/>
          <w:sz w:val="28"/>
          <w:szCs w:val="32"/>
        </w:rPr>
        <w:drawing>
          <wp:anchor distT="0" distB="0" distL="114300" distR="114300" simplePos="0" relativeHeight="251670528" behindDoc="0" locked="0" layoutInCell="1" allowOverlap="1" wp14:anchorId="1D4B96B6" wp14:editId="26E82935">
            <wp:simplePos x="0" y="0"/>
            <wp:positionH relativeFrom="margin">
              <wp:align>left</wp:align>
            </wp:positionH>
            <wp:positionV relativeFrom="paragraph">
              <wp:posOffset>69215</wp:posOffset>
            </wp:positionV>
            <wp:extent cx="1347470" cy="1899285"/>
            <wp:effectExtent l="0" t="0" r="5080" b="5715"/>
            <wp:wrapSquare wrapText="bothSides"/>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7470" cy="1899285"/>
                    </a:xfrm>
                    <a:prstGeom prst="rect">
                      <a:avLst/>
                    </a:prstGeom>
                  </pic:spPr>
                </pic:pic>
              </a:graphicData>
            </a:graphic>
            <wp14:sizeRelH relativeFrom="margin">
              <wp14:pctWidth>0</wp14:pctWidth>
            </wp14:sizeRelH>
            <wp14:sizeRelV relativeFrom="margin">
              <wp14:pctHeight>0</wp14:pctHeight>
            </wp14:sizeRelV>
          </wp:anchor>
        </w:drawing>
      </w:r>
      <w:r w:rsidR="007A15D0" w:rsidRPr="007A15D0">
        <w:rPr>
          <w:rFonts w:ascii="微软雅黑" w:eastAsia="微软雅黑" w:hAnsi="微软雅黑" w:hint="eastAsia"/>
          <w:b/>
          <w:bCs/>
          <w:sz w:val="28"/>
          <w:szCs w:val="32"/>
        </w:rPr>
        <w:t xml:space="preserve">杨茜 </w:t>
      </w:r>
      <w:r w:rsidR="007A15D0" w:rsidRPr="007A15D0">
        <w:rPr>
          <w:rFonts w:ascii="微软雅黑" w:eastAsia="微软雅黑" w:hAnsi="微软雅黑" w:hint="eastAsia"/>
          <w:b/>
          <w:bCs/>
          <w:sz w:val="22"/>
          <w:szCs w:val="24"/>
        </w:rPr>
        <w:t xml:space="preserve">  </w:t>
      </w:r>
    </w:p>
    <w:p w14:paraId="52164331" w14:textId="510B3363" w:rsidR="007A15D0" w:rsidRPr="00E74B19" w:rsidRDefault="007A15D0" w:rsidP="007A15D0">
      <w:pPr>
        <w:rPr>
          <w:rFonts w:ascii="微软雅黑" w:eastAsia="微软雅黑" w:hAnsi="微软雅黑"/>
          <w:sz w:val="22"/>
          <w:szCs w:val="24"/>
        </w:rPr>
      </w:pPr>
      <w:r w:rsidRPr="007A15D0">
        <w:rPr>
          <w:rFonts w:ascii="微软雅黑" w:eastAsia="微软雅黑" w:hAnsi="微软雅黑" w:hint="eastAsia"/>
          <w:sz w:val="22"/>
          <w:szCs w:val="24"/>
        </w:rPr>
        <w:t>主任医师、博士、硕士生导师</w:t>
      </w:r>
    </w:p>
    <w:p w14:paraId="35BF384E" w14:textId="158C60C6" w:rsidR="00EF6790" w:rsidRPr="007A15D0" w:rsidRDefault="00EF6790" w:rsidP="007A15D0">
      <w:pPr>
        <w:rPr>
          <w:rFonts w:ascii="微软雅黑" w:eastAsia="微软雅黑" w:hAnsi="微软雅黑"/>
          <w:sz w:val="22"/>
          <w:szCs w:val="24"/>
        </w:rPr>
      </w:pPr>
      <w:r w:rsidRPr="00E74B19">
        <w:rPr>
          <w:rFonts w:ascii="微软雅黑" w:eastAsia="微软雅黑" w:hAnsi="微软雅黑" w:hint="eastAsia"/>
          <w:sz w:val="22"/>
          <w:szCs w:val="24"/>
        </w:rPr>
        <w:t>邮箱：</w:t>
      </w:r>
      <w:r w:rsidR="00C27869" w:rsidRPr="00E74B19">
        <w:rPr>
          <w:rFonts w:ascii="微软雅黑" w:eastAsia="微软雅黑" w:hAnsi="微软雅黑"/>
          <w:sz w:val="22"/>
          <w:szCs w:val="24"/>
        </w:rPr>
        <w:t>yangqian927@126.com</w:t>
      </w:r>
    </w:p>
    <w:p w14:paraId="1BF3F460" w14:textId="77777777" w:rsidR="007A15D0" w:rsidRPr="007A15D0" w:rsidRDefault="007A15D0" w:rsidP="007A15D0">
      <w:pPr>
        <w:rPr>
          <w:rFonts w:ascii="微软雅黑" w:eastAsia="微软雅黑" w:hAnsi="微软雅黑"/>
          <w:sz w:val="22"/>
          <w:szCs w:val="24"/>
        </w:rPr>
      </w:pPr>
      <w:r w:rsidRPr="007A15D0">
        <w:rPr>
          <w:rFonts w:ascii="微软雅黑" w:eastAsia="微软雅黑" w:hAnsi="微软雅黑" w:hint="eastAsia"/>
          <w:b/>
          <w:bCs/>
          <w:sz w:val="22"/>
          <w:szCs w:val="24"/>
        </w:rPr>
        <w:t>专业特长：</w:t>
      </w:r>
      <w:r w:rsidRPr="007A15D0">
        <w:rPr>
          <w:rFonts w:ascii="微软雅黑" w:eastAsia="微软雅黑" w:hAnsi="微软雅黑" w:hint="eastAsia"/>
          <w:sz w:val="22"/>
          <w:szCs w:val="24"/>
        </w:rPr>
        <w:t>擅长病毒性肝炎、肝硬化、不明原因肝功能异常、中枢神经系统感染、不明原因发热等感染性疾病的诊治。</w:t>
      </w:r>
    </w:p>
    <w:p w14:paraId="538E0585" w14:textId="77777777" w:rsidR="007A15D0" w:rsidRPr="007A15D0" w:rsidRDefault="007A15D0" w:rsidP="007A15D0">
      <w:pPr>
        <w:rPr>
          <w:rFonts w:ascii="微软雅黑" w:eastAsia="微软雅黑" w:hAnsi="微软雅黑"/>
          <w:sz w:val="22"/>
          <w:szCs w:val="24"/>
        </w:rPr>
      </w:pPr>
      <w:r w:rsidRPr="007A15D0">
        <w:rPr>
          <w:rFonts w:ascii="微软雅黑" w:eastAsia="微软雅黑" w:hAnsi="微软雅黑" w:hint="eastAsia"/>
          <w:b/>
          <w:bCs/>
          <w:sz w:val="22"/>
          <w:szCs w:val="24"/>
        </w:rPr>
        <w:t>学会任职情况：</w:t>
      </w:r>
      <w:r w:rsidRPr="007A15D0">
        <w:rPr>
          <w:rFonts w:ascii="微软雅黑" w:eastAsia="微软雅黑" w:hAnsi="微软雅黑" w:hint="eastAsia"/>
          <w:sz w:val="22"/>
          <w:szCs w:val="24"/>
        </w:rPr>
        <w:t xml:space="preserve">中国医师协会感染病学分会全国青年委员；中华预防医学会感染性疾病防控分会全国青年委员；江西省医学会肝病学分会遗传与代谢性肝病学组副组长；江西省整合医学会感染病学分会委员；江西省整合医学会血液学分会组织细胞疾病协作组委员。 </w:t>
      </w:r>
    </w:p>
    <w:p w14:paraId="75C13278" w14:textId="0445B50B" w:rsidR="007A15D0" w:rsidRPr="00E74B19" w:rsidRDefault="007A15D0" w:rsidP="00F94FF2">
      <w:pPr>
        <w:rPr>
          <w:rFonts w:ascii="微软雅黑" w:eastAsia="微软雅黑" w:hAnsi="微软雅黑"/>
          <w:sz w:val="22"/>
          <w:szCs w:val="24"/>
        </w:rPr>
      </w:pPr>
    </w:p>
    <w:p w14:paraId="3BD13A6C" w14:textId="267D8C41" w:rsidR="007A15D0" w:rsidRPr="00B171DA" w:rsidRDefault="00E37E74" w:rsidP="007A15D0">
      <w:pPr>
        <w:rPr>
          <w:rFonts w:ascii="微软雅黑" w:eastAsia="微软雅黑" w:hAnsi="微软雅黑"/>
          <w:b/>
          <w:bCs/>
          <w:sz w:val="28"/>
          <w:szCs w:val="32"/>
        </w:rPr>
      </w:pPr>
      <w:r w:rsidRPr="00B171DA">
        <w:rPr>
          <w:rFonts w:ascii="微软雅黑" w:eastAsia="微软雅黑" w:hAnsi="微软雅黑"/>
          <w:b/>
          <w:bCs/>
          <w:noProof/>
          <w:sz w:val="28"/>
          <w:szCs w:val="32"/>
        </w:rPr>
        <w:drawing>
          <wp:anchor distT="0" distB="0" distL="114300" distR="114300" simplePos="0" relativeHeight="251662336" behindDoc="0" locked="0" layoutInCell="1" allowOverlap="1" wp14:anchorId="397A6644" wp14:editId="43FBB493">
            <wp:simplePos x="0" y="0"/>
            <wp:positionH relativeFrom="column">
              <wp:posOffset>2540</wp:posOffset>
            </wp:positionH>
            <wp:positionV relativeFrom="paragraph">
              <wp:posOffset>38100</wp:posOffset>
            </wp:positionV>
            <wp:extent cx="1301750" cy="1834515"/>
            <wp:effectExtent l="0" t="0" r="0" b="0"/>
            <wp:wrapSquare wrapText="bothSides"/>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01750" cy="1834515"/>
                    </a:xfrm>
                    <a:prstGeom prst="rect">
                      <a:avLst/>
                    </a:prstGeom>
                  </pic:spPr>
                </pic:pic>
              </a:graphicData>
            </a:graphic>
            <wp14:sizeRelH relativeFrom="margin">
              <wp14:pctWidth>0</wp14:pctWidth>
            </wp14:sizeRelH>
            <wp14:sizeRelV relativeFrom="margin">
              <wp14:pctHeight>0</wp14:pctHeight>
            </wp14:sizeRelV>
          </wp:anchor>
        </w:drawing>
      </w:r>
      <w:r w:rsidR="007A15D0" w:rsidRPr="007A15D0">
        <w:rPr>
          <w:rFonts w:ascii="微软雅黑" w:eastAsia="微软雅黑" w:hAnsi="微软雅黑" w:hint="eastAsia"/>
          <w:b/>
          <w:bCs/>
          <w:sz w:val="28"/>
          <w:szCs w:val="32"/>
        </w:rPr>
        <w:t xml:space="preserve">杨丽霞   </w:t>
      </w:r>
    </w:p>
    <w:p w14:paraId="08BAFA56" w14:textId="4569439A" w:rsidR="007A15D0" w:rsidRPr="00E74B19" w:rsidRDefault="007A15D0" w:rsidP="007A15D0">
      <w:pPr>
        <w:rPr>
          <w:rFonts w:ascii="微软雅黑" w:eastAsia="微软雅黑" w:hAnsi="微软雅黑"/>
          <w:sz w:val="22"/>
          <w:szCs w:val="24"/>
        </w:rPr>
      </w:pPr>
      <w:r w:rsidRPr="007A15D0">
        <w:rPr>
          <w:rFonts w:ascii="微软雅黑" w:eastAsia="微软雅黑" w:hAnsi="微软雅黑" w:hint="eastAsia"/>
          <w:sz w:val="22"/>
          <w:szCs w:val="24"/>
        </w:rPr>
        <w:t>主任医师、硕士生导师</w:t>
      </w:r>
    </w:p>
    <w:p w14:paraId="72534335" w14:textId="1E56EEF1" w:rsidR="00C27869" w:rsidRPr="007A15D0" w:rsidRDefault="00C27869" w:rsidP="007A15D0">
      <w:pPr>
        <w:rPr>
          <w:rFonts w:ascii="微软雅黑" w:eastAsia="微软雅黑" w:hAnsi="微软雅黑"/>
          <w:sz w:val="22"/>
          <w:szCs w:val="24"/>
        </w:rPr>
      </w:pPr>
      <w:r w:rsidRPr="00E74B19">
        <w:rPr>
          <w:rFonts w:ascii="微软雅黑" w:eastAsia="微软雅黑" w:hAnsi="微软雅黑" w:hint="eastAsia"/>
          <w:sz w:val="22"/>
          <w:szCs w:val="24"/>
        </w:rPr>
        <w:t>邮箱：</w:t>
      </w:r>
      <w:r w:rsidRPr="00E74B19">
        <w:rPr>
          <w:rFonts w:ascii="微软雅黑" w:eastAsia="微软雅黑" w:hAnsi="微软雅黑"/>
          <w:sz w:val="22"/>
          <w:szCs w:val="24"/>
        </w:rPr>
        <w:t>ylx35366@163.com</w:t>
      </w:r>
    </w:p>
    <w:p w14:paraId="7A9CAEEF" w14:textId="064EE4BB" w:rsidR="007A15D0" w:rsidRPr="007A15D0" w:rsidRDefault="007A15D0" w:rsidP="007A15D0">
      <w:pPr>
        <w:rPr>
          <w:rFonts w:ascii="微软雅黑" w:eastAsia="微软雅黑" w:hAnsi="微软雅黑"/>
          <w:sz w:val="22"/>
          <w:szCs w:val="24"/>
        </w:rPr>
      </w:pPr>
      <w:r w:rsidRPr="007A15D0">
        <w:rPr>
          <w:rFonts w:ascii="微软雅黑" w:eastAsia="微软雅黑" w:hAnsi="微软雅黑" w:hint="eastAsia"/>
          <w:b/>
          <w:bCs/>
          <w:sz w:val="22"/>
          <w:szCs w:val="24"/>
        </w:rPr>
        <w:t>专业特长：</w:t>
      </w:r>
      <w:r w:rsidRPr="007A15D0">
        <w:rPr>
          <w:rFonts w:ascii="微软雅黑" w:eastAsia="微软雅黑" w:hAnsi="微软雅黑" w:hint="eastAsia"/>
          <w:sz w:val="22"/>
          <w:szCs w:val="24"/>
        </w:rPr>
        <w:t>擅长自身免疫性肝病、慢性肝炎、肝硬化、肝衰竭、脂肪肝、肝癌的诊治，不明原因肝功能异常、中枢神经系统感染、危重型出血热、不明原因发热等疑难疾病的诊治。</w:t>
      </w:r>
    </w:p>
    <w:p w14:paraId="6C196969" w14:textId="77777777" w:rsidR="007A15D0" w:rsidRPr="007A15D0" w:rsidRDefault="007A15D0" w:rsidP="007A15D0">
      <w:pPr>
        <w:rPr>
          <w:rFonts w:ascii="微软雅黑" w:eastAsia="微软雅黑" w:hAnsi="微软雅黑"/>
          <w:sz w:val="22"/>
          <w:szCs w:val="24"/>
        </w:rPr>
      </w:pPr>
      <w:r w:rsidRPr="007A15D0">
        <w:rPr>
          <w:rFonts w:ascii="微软雅黑" w:eastAsia="微软雅黑" w:hAnsi="微软雅黑" w:hint="eastAsia"/>
          <w:b/>
          <w:bCs/>
          <w:sz w:val="22"/>
          <w:szCs w:val="24"/>
        </w:rPr>
        <w:t>学会任职情况：</w:t>
      </w:r>
      <w:r w:rsidRPr="007A15D0">
        <w:rPr>
          <w:rFonts w:ascii="微软雅黑" w:eastAsia="微软雅黑" w:hAnsi="微软雅黑" w:hint="eastAsia"/>
          <w:sz w:val="22"/>
          <w:szCs w:val="24"/>
        </w:rPr>
        <w:t>中国中药协会第一届肝病药物研究专业委员会委员；江西省整合医学会感染病学分会委员；江西省研究型医院学会感染病学分会委员；全国肝胆</w:t>
      </w:r>
      <w:proofErr w:type="gramStart"/>
      <w:r w:rsidRPr="007A15D0">
        <w:rPr>
          <w:rFonts w:ascii="微软雅黑" w:eastAsia="微软雅黑" w:hAnsi="微软雅黑" w:hint="eastAsia"/>
          <w:sz w:val="22"/>
          <w:szCs w:val="24"/>
        </w:rPr>
        <w:t>病咨询</w:t>
      </w:r>
      <w:proofErr w:type="gramEnd"/>
      <w:r w:rsidRPr="007A15D0">
        <w:rPr>
          <w:rFonts w:ascii="微软雅黑" w:eastAsia="微软雅黑" w:hAnsi="微软雅黑" w:hint="eastAsia"/>
          <w:sz w:val="22"/>
          <w:szCs w:val="24"/>
        </w:rPr>
        <w:t>专家。</w:t>
      </w:r>
    </w:p>
    <w:p w14:paraId="013F099E" w14:textId="31D3E61D" w:rsidR="007A15D0" w:rsidRPr="00E74B19" w:rsidRDefault="007A15D0" w:rsidP="00F94FF2">
      <w:pPr>
        <w:rPr>
          <w:rFonts w:ascii="微软雅黑" w:eastAsia="微软雅黑" w:hAnsi="微软雅黑"/>
          <w:sz w:val="22"/>
          <w:szCs w:val="24"/>
        </w:rPr>
      </w:pPr>
    </w:p>
    <w:p w14:paraId="2887B076" w14:textId="77777777" w:rsidR="00E37E74" w:rsidRDefault="00E37E74" w:rsidP="007A15D0">
      <w:pPr>
        <w:rPr>
          <w:rFonts w:ascii="微软雅黑" w:eastAsia="微软雅黑" w:hAnsi="微软雅黑"/>
          <w:b/>
          <w:bCs/>
          <w:sz w:val="22"/>
          <w:szCs w:val="24"/>
        </w:rPr>
      </w:pPr>
    </w:p>
    <w:p w14:paraId="2AA93ED5" w14:textId="7B82B50A" w:rsidR="007A15D0" w:rsidRPr="00B171DA" w:rsidRDefault="00E37E74" w:rsidP="007A15D0">
      <w:pPr>
        <w:rPr>
          <w:rFonts w:ascii="微软雅黑" w:eastAsia="微软雅黑" w:hAnsi="微软雅黑"/>
          <w:b/>
          <w:bCs/>
          <w:sz w:val="28"/>
          <w:szCs w:val="32"/>
        </w:rPr>
      </w:pPr>
      <w:r w:rsidRPr="00B171DA">
        <w:rPr>
          <w:rFonts w:ascii="微软雅黑" w:eastAsia="微软雅黑" w:hAnsi="微软雅黑"/>
          <w:b/>
          <w:bCs/>
          <w:noProof/>
          <w:sz w:val="28"/>
          <w:szCs w:val="32"/>
        </w:rPr>
        <w:drawing>
          <wp:anchor distT="0" distB="0" distL="114300" distR="114300" simplePos="0" relativeHeight="251671552" behindDoc="0" locked="0" layoutInCell="1" allowOverlap="1" wp14:anchorId="6068427B" wp14:editId="5E9A8B82">
            <wp:simplePos x="0" y="0"/>
            <wp:positionH relativeFrom="margin">
              <wp:align>left</wp:align>
            </wp:positionH>
            <wp:positionV relativeFrom="paragraph">
              <wp:posOffset>69215</wp:posOffset>
            </wp:positionV>
            <wp:extent cx="1264285" cy="1781810"/>
            <wp:effectExtent l="0" t="0" r="0" b="8890"/>
            <wp:wrapSquare wrapText="bothSides"/>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64285" cy="1781810"/>
                    </a:xfrm>
                    <a:prstGeom prst="rect">
                      <a:avLst/>
                    </a:prstGeom>
                  </pic:spPr>
                </pic:pic>
              </a:graphicData>
            </a:graphic>
            <wp14:sizeRelH relativeFrom="margin">
              <wp14:pctWidth>0</wp14:pctWidth>
            </wp14:sizeRelH>
            <wp14:sizeRelV relativeFrom="margin">
              <wp14:pctHeight>0</wp14:pctHeight>
            </wp14:sizeRelV>
          </wp:anchor>
        </w:drawing>
      </w:r>
      <w:r w:rsidR="007A15D0" w:rsidRPr="007A15D0">
        <w:rPr>
          <w:rFonts w:ascii="微软雅黑" w:eastAsia="微软雅黑" w:hAnsi="微软雅黑" w:hint="eastAsia"/>
          <w:b/>
          <w:bCs/>
          <w:sz w:val="28"/>
          <w:szCs w:val="32"/>
        </w:rPr>
        <w:t xml:space="preserve">何颖   </w:t>
      </w:r>
    </w:p>
    <w:p w14:paraId="25E213F0" w14:textId="0819581D" w:rsidR="007A15D0" w:rsidRPr="00E74B19" w:rsidRDefault="007A15D0" w:rsidP="007A15D0">
      <w:pPr>
        <w:rPr>
          <w:rFonts w:ascii="微软雅黑" w:eastAsia="微软雅黑" w:hAnsi="微软雅黑"/>
          <w:sz w:val="22"/>
          <w:szCs w:val="24"/>
        </w:rPr>
      </w:pPr>
      <w:r w:rsidRPr="007A15D0">
        <w:rPr>
          <w:rFonts w:ascii="微软雅黑" w:eastAsia="微软雅黑" w:hAnsi="微软雅黑" w:hint="eastAsia"/>
          <w:sz w:val="22"/>
          <w:szCs w:val="24"/>
        </w:rPr>
        <w:t>主任医师、博士、硕士生导师</w:t>
      </w:r>
    </w:p>
    <w:p w14:paraId="759C1D77" w14:textId="0D660022" w:rsidR="00E37E74" w:rsidRPr="00E37E74" w:rsidRDefault="00C27869" w:rsidP="007A15D0">
      <w:pPr>
        <w:rPr>
          <w:rFonts w:ascii="微软雅黑" w:eastAsia="微软雅黑" w:hAnsi="微软雅黑"/>
          <w:sz w:val="22"/>
          <w:szCs w:val="24"/>
        </w:rPr>
      </w:pPr>
      <w:r w:rsidRPr="00E74B19">
        <w:rPr>
          <w:rFonts w:ascii="微软雅黑" w:eastAsia="微软雅黑" w:hAnsi="微软雅黑" w:hint="eastAsia"/>
          <w:sz w:val="22"/>
          <w:szCs w:val="24"/>
        </w:rPr>
        <w:t>邮箱：</w:t>
      </w:r>
      <w:r w:rsidRPr="00E74B19">
        <w:rPr>
          <w:rFonts w:ascii="微软雅黑" w:eastAsia="微软雅黑" w:hAnsi="微软雅黑"/>
          <w:sz w:val="22"/>
          <w:szCs w:val="24"/>
        </w:rPr>
        <w:t>cdyfyheying@hotmail.com</w:t>
      </w:r>
    </w:p>
    <w:p w14:paraId="5A05238F" w14:textId="6BB5BFCF" w:rsidR="007A15D0" w:rsidRPr="007A15D0" w:rsidRDefault="007A15D0" w:rsidP="007A15D0">
      <w:pPr>
        <w:rPr>
          <w:rFonts w:ascii="微软雅黑" w:eastAsia="微软雅黑" w:hAnsi="微软雅黑"/>
          <w:sz w:val="22"/>
          <w:szCs w:val="24"/>
        </w:rPr>
      </w:pPr>
      <w:r w:rsidRPr="007A15D0">
        <w:rPr>
          <w:rFonts w:ascii="微软雅黑" w:eastAsia="微软雅黑" w:hAnsi="微软雅黑" w:hint="eastAsia"/>
          <w:b/>
          <w:bCs/>
          <w:sz w:val="22"/>
          <w:szCs w:val="24"/>
        </w:rPr>
        <w:t>专业特长：</w:t>
      </w:r>
      <w:r w:rsidRPr="007A15D0">
        <w:rPr>
          <w:rFonts w:ascii="微软雅黑" w:eastAsia="微软雅黑" w:hAnsi="微软雅黑" w:hint="eastAsia"/>
          <w:sz w:val="22"/>
          <w:szCs w:val="24"/>
        </w:rPr>
        <w:t>擅长病毒性肝炎、肝硬化、肝衰竭及发热性疾病的诊治。</w:t>
      </w:r>
    </w:p>
    <w:p w14:paraId="2E2842F4" w14:textId="77777777" w:rsidR="007A15D0" w:rsidRPr="007A15D0" w:rsidRDefault="007A15D0" w:rsidP="007A15D0">
      <w:pPr>
        <w:rPr>
          <w:rFonts w:ascii="微软雅黑" w:eastAsia="微软雅黑" w:hAnsi="微软雅黑"/>
          <w:sz w:val="22"/>
          <w:szCs w:val="24"/>
        </w:rPr>
      </w:pPr>
      <w:r w:rsidRPr="007A15D0">
        <w:rPr>
          <w:rFonts w:ascii="微软雅黑" w:eastAsia="微软雅黑" w:hAnsi="微软雅黑" w:hint="eastAsia"/>
          <w:b/>
          <w:bCs/>
          <w:sz w:val="22"/>
          <w:szCs w:val="24"/>
        </w:rPr>
        <w:t>学会任职情况：</w:t>
      </w:r>
      <w:r w:rsidRPr="007A15D0">
        <w:rPr>
          <w:rFonts w:ascii="微软雅黑" w:eastAsia="微软雅黑" w:hAnsi="微软雅黑" w:hint="eastAsia"/>
          <w:sz w:val="22"/>
          <w:szCs w:val="24"/>
        </w:rPr>
        <w:t>中国中药协会第一届肝病药物研究专业委员会委员；江西省研究型医院学会感染病学分会常委；江西省中西医结合学会传染病专业委员会委员；江西省医学会肝病学分</w:t>
      </w:r>
      <w:proofErr w:type="gramStart"/>
      <w:r w:rsidRPr="007A15D0">
        <w:rPr>
          <w:rFonts w:ascii="微软雅黑" w:eastAsia="微软雅黑" w:hAnsi="微软雅黑" w:hint="eastAsia"/>
          <w:sz w:val="22"/>
          <w:szCs w:val="24"/>
        </w:rPr>
        <w:t>会药物</w:t>
      </w:r>
      <w:proofErr w:type="gramEnd"/>
      <w:r w:rsidRPr="007A15D0">
        <w:rPr>
          <w:rFonts w:ascii="微软雅黑" w:eastAsia="微软雅黑" w:hAnsi="微软雅黑" w:hint="eastAsia"/>
          <w:sz w:val="22"/>
          <w:szCs w:val="24"/>
        </w:rPr>
        <w:t>性肝病学组副组长。</w:t>
      </w:r>
    </w:p>
    <w:p w14:paraId="292FC180" w14:textId="10970709" w:rsidR="007A15D0" w:rsidRDefault="007A15D0" w:rsidP="00F94FF2">
      <w:pPr>
        <w:rPr>
          <w:rFonts w:ascii="微软雅黑" w:eastAsia="微软雅黑" w:hAnsi="微软雅黑"/>
          <w:sz w:val="22"/>
          <w:szCs w:val="24"/>
        </w:rPr>
      </w:pPr>
    </w:p>
    <w:p w14:paraId="0CF58CA9" w14:textId="77777777" w:rsidR="008B0052" w:rsidRPr="00E74B19" w:rsidRDefault="008B0052" w:rsidP="00F94FF2">
      <w:pPr>
        <w:rPr>
          <w:rFonts w:ascii="微软雅黑" w:eastAsia="微软雅黑" w:hAnsi="微软雅黑"/>
          <w:sz w:val="22"/>
          <w:szCs w:val="24"/>
        </w:rPr>
      </w:pPr>
    </w:p>
    <w:p w14:paraId="0851BABC" w14:textId="5954080F" w:rsidR="008B0052" w:rsidRPr="008B0052" w:rsidRDefault="008B0052" w:rsidP="008B0052">
      <w:pPr>
        <w:rPr>
          <w:rFonts w:ascii="微软雅黑" w:eastAsia="微软雅黑" w:hAnsi="微软雅黑"/>
          <w:b/>
          <w:bCs/>
          <w:sz w:val="22"/>
          <w:szCs w:val="24"/>
        </w:rPr>
      </w:pPr>
      <w:r w:rsidRPr="00B171DA">
        <w:rPr>
          <w:rFonts w:ascii="微软雅黑" w:eastAsia="微软雅黑" w:hAnsi="微软雅黑"/>
          <w:b/>
          <w:bCs/>
          <w:noProof/>
          <w:sz w:val="28"/>
          <w:szCs w:val="32"/>
        </w:rPr>
        <w:drawing>
          <wp:anchor distT="0" distB="0" distL="114300" distR="114300" simplePos="0" relativeHeight="251660288" behindDoc="1" locked="0" layoutInCell="1" allowOverlap="1" wp14:anchorId="07C61346" wp14:editId="281938E4">
            <wp:simplePos x="0" y="0"/>
            <wp:positionH relativeFrom="column">
              <wp:posOffset>2969</wp:posOffset>
            </wp:positionH>
            <wp:positionV relativeFrom="paragraph">
              <wp:posOffset>6729</wp:posOffset>
            </wp:positionV>
            <wp:extent cx="1062841" cy="1497453"/>
            <wp:effectExtent l="0" t="0" r="4445" b="7620"/>
            <wp:wrapTight wrapText="bothSides">
              <wp:wrapPolygon edited="0">
                <wp:start x="0" y="0"/>
                <wp:lineTo x="0" y="21435"/>
                <wp:lineTo x="21303" y="21435"/>
                <wp:lineTo x="21303" y="0"/>
                <wp:lineTo x="0" y="0"/>
              </wp:wrapPolygon>
            </wp:wrapTight>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2841" cy="1497453"/>
                    </a:xfrm>
                    <a:prstGeom prst="rect">
                      <a:avLst/>
                    </a:prstGeom>
                  </pic:spPr>
                </pic:pic>
              </a:graphicData>
            </a:graphic>
            <wp14:sizeRelH relativeFrom="margin">
              <wp14:pctWidth>0</wp14:pctWidth>
            </wp14:sizeRelH>
            <wp14:sizeRelV relativeFrom="margin">
              <wp14:pctHeight>0</wp14:pctHeight>
            </wp14:sizeRelV>
          </wp:anchor>
        </w:drawing>
      </w:r>
      <w:r w:rsidR="007A15D0" w:rsidRPr="007A15D0">
        <w:rPr>
          <w:rFonts w:ascii="微软雅黑" w:eastAsia="微软雅黑" w:hAnsi="微软雅黑" w:hint="eastAsia"/>
          <w:b/>
          <w:bCs/>
          <w:sz w:val="28"/>
          <w:szCs w:val="32"/>
        </w:rPr>
        <w:t xml:space="preserve">张文峰  </w:t>
      </w:r>
      <w:r w:rsidR="007A15D0" w:rsidRPr="007A15D0">
        <w:rPr>
          <w:rFonts w:ascii="微软雅黑" w:eastAsia="微软雅黑" w:hAnsi="微软雅黑" w:hint="eastAsia"/>
          <w:b/>
          <w:bCs/>
          <w:sz w:val="22"/>
          <w:szCs w:val="24"/>
        </w:rPr>
        <w:t xml:space="preserve"> </w:t>
      </w:r>
    </w:p>
    <w:p w14:paraId="7E1A22C5" w14:textId="25110606" w:rsidR="008B0052" w:rsidRDefault="007A15D0" w:rsidP="007A15D0">
      <w:pPr>
        <w:rPr>
          <w:rFonts w:ascii="微软雅黑" w:eastAsia="微软雅黑" w:hAnsi="微软雅黑"/>
          <w:sz w:val="22"/>
          <w:szCs w:val="24"/>
        </w:rPr>
      </w:pPr>
      <w:r w:rsidRPr="007A15D0">
        <w:rPr>
          <w:rFonts w:ascii="微软雅黑" w:eastAsia="微软雅黑" w:hAnsi="微软雅黑" w:hint="eastAsia"/>
          <w:sz w:val="22"/>
          <w:szCs w:val="24"/>
        </w:rPr>
        <w:t>副主任医师、硕士生导师</w:t>
      </w:r>
    </w:p>
    <w:p w14:paraId="72501909" w14:textId="2EBD090D" w:rsidR="008B0052" w:rsidRPr="008B0052" w:rsidRDefault="00C27869" w:rsidP="007A15D0">
      <w:pPr>
        <w:rPr>
          <w:rFonts w:ascii="微软雅黑" w:eastAsia="微软雅黑" w:hAnsi="微软雅黑"/>
          <w:sz w:val="22"/>
          <w:szCs w:val="24"/>
        </w:rPr>
      </w:pPr>
      <w:r w:rsidRPr="00E74B19">
        <w:rPr>
          <w:rFonts w:ascii="微软雅黑" w:eastAsia="微软雅黑" w:hAnsi="微软雅黑" w:hint="eastAsia"/>
          <w:sz w:val="22"/>
          <w:szCs w:val="24"/>
        </w:rPr>
        <w:t>邮箱：</w:t>
      </w:r>
      <w:r w:rsidRPr="00E74B19">
        <w:rPr>
          <w:rFonts w:ascii="微软雅黑" w:eastAsia="微软雅黑" w:hAnsi="微软雅黑"/>
          <w:sz w:val="22"/>
          <w:szCs w:val="24"/>
        </w:rPr>
        <w:t>wenfengzhang0000@163.com</w:t>
      </w:r>
    </w:p>
    <w:p w14:paraId="05EDD87E" w14:textId="77777777" w:rsidR="008B0052" w:rsidRDefault="008B0052" w:rsidP="007A15D0">
      <w:pPr>
        <w:rPr>
          <w:rFonts w:ascii="微软雅黑" w:eastAsia="微软雅黑" w:hAnsi="微软雅黑"/>
          <w:b/>
          <w:bCs/>
          <w:sz w:val="22"/>
          <w:szCs w:val="24"/>
        </w:rPr>
      </w:pPr>
    </w:p>
    <w:p w14:paraId="1A510EE6" w14:textId="39517B24" w:rsidR="007A15D0" w:rsidRPr="007A15D0" w:rsidRDefault="007A15D0" w:rsidP="007A15D0">
      <w:pPr>
        <w:rPr>
          <w:rFonts w:ascii="微软雅黑" w:eastAsia="微软雅黑" w:hAnsi="微软雅黑"/>
          <w:sz w:val="22"/>
          <w:szCs w:val="24"/>
        </w:rPr>
      </w:pPr>
      <w:r w:rsidRPr="007A15D0">
        <w:rPr>
          <w:rFonts w:ascii="微软雅黑" w:eastAsia="微软雅黑" w:hAnsi="微软雅黑" w:hint="eastAsia"/>
          <w:b/>
          <w:bCs/>
          <w:sz w:val="22"/>
          <w:szCs w:val="24"/>
        </w:rPr>
        <w:t>专业特长：</w:t>
      </w:r>
      <w:r w:rsidRPr="007A15D0">
        <w:rPr>
          <w:rFonts w:ascii="微软雅黑" w:eastAsia="微软雅黑" w:hAnsi="微软雅黑" w:hint="eastAsia"/>
          <w:sz w:val="22"/>
          <w:szCs w:val="24"/>
        </w:rPr>
        <w:t>擅长肝癌介入及肝癌综合治疗；肝硬化门脉高压门体分流术（Tips），</w:t>
      </w:r>
      <w:proofErr w:type="gramStart"/>
      <w:r w:rsidRPr="007A15D0">
        <w:rPr>
          <w:rFonts w:ascii="微软雅黑" w:eastAsia="微软雅黑" w:hAnsi="微软雅黑" w:hint="eastAsia"/>
          <w:sz w:val="22"/>
          <w:szCs w:val="24"/>
        </w:rPr>
        <w:t>脾</w:t>
      </w:r>
      <w:proofErr w:type="gramEnd"/>
      <w:r w:rsidRPr="007A15D0">
        <w:rPr>
          <w:rFonts w:ascii="微软雅黑" w:eastAsia="微软雅黑" w:hAnsi="微软雅黑" w:hint="eastAsia"/>
          <w:sz w:val="22"/>
          <w:szCs w:val="24"/>
        </w:rPr>
        <w:t>栓塞术；门静脉血栓性疾病诊疗；肝脏占位微创消融治疗；肝脏结节诊疗；各种类型肝炎、肝硬化及危重症肝炎诊治。主持国家自然科学基金，发表SCI论文10余篇。</w:t>
      </w:r>
    </w:p>
    <w:p w14:paraId="61AFA110" w14:textId="0715ACDB" w:rsidR="007A15D0" w:rsidRPr="00E74B19" w:rsidRDefault="007A15D0" w:rsidP="007A15D0">
      <w:pPr>
        <w:rPr>
          <w:rFonts w:ascii="微软雅黑" w:eastAsia="微软雅黑" w:hAnsi="微软雅黑"/>
          <w:sz w:val="22"/>
          <w:szCs w:val="24"/>
        </w:rPr>
      </w:pPr>
      <w:r w:rsidRPr="007A15D0">
        <w:rPr>
          <w:rFonts w:ascii="微软雅黑" w:eastAsia="微软雅黑" w:hAnsi="微软雅黑" w:hint="eastAsia"/>
          <w:b/>
          <w:bCs/>
          <w:sz w:val="22"/>
          <w:szCs w:val="24"/>
        </w:rPr>
        <w:t>学会任职情况：</w:t>
      </w:r>
      <w:r w:rsidRPr="007A15D0">
        <w:rPr>
          <w:rFonts w:ascii="微软雅黑" w:eastAsia="微软雅黑" w:hAnsi="微软雅黑" w:hint="eastAsia"/>
          <w:sz w:val="22"/>
          <w:szCs w:val="24"/>
        </w:rPr>
        <w:t>江西省整合医学会影像专业委员会委员；江西省整合医学会感染病学分会委员；江西省研究型医院学会感染病分会</w:t>
      </w:r>
      <w:proofErr w:type="gramStart"/>
      <w:r w:rsidRPr="007A15D0">
        <w:rPr>
          <w:rFonts w:ascii="微软雅黑" w:eastAsia="微软雅黑" w:hAnsi="微软雅黑" w:hint="eastAsia"/>
          <w:sz w:val="22"/>
          <w:szCs w:val="24"/>
        </w:rPr>
        <w:t>青年副</w:t>
      </w:r>
      <w:proofErr w:type="gramEnd"/>
      <w:r w:rsidRPr="007A15D0">
        <w:rPr>
          <w:rFonts w:ascii="微软雅黑" w:eastAsia="微软雅黑" w:hAnsi="微软雅黑" w:hint="eastAsia"/>
          <w:sz w:val="22"/>
          <w:szCs w:val="24"/>
        </w:rPr>
        <w:t>主任委员；江西省肝病专业委员会肝癌学组委员，江西省肝病专业委员会门脉高压学组委员。</w:t>
      </w:r>
    </w:p>
    <w:p w14:paraId="65951377" w14:textId="2318A821" w:rsidR="00C27869" w:rsidRPr="00E74B19" w:rsidRDefault="00C27869" w:rsidP="007A15D0">
      <w:pPr>
        <w:rPr>
          <w:rFonts w:ascii="微软雅黑" w:eastAsia="微软雅黑" w:hAnsi="微软雅黑"/>
          <w:sz w:val="22"/>
          <w:szCs w:val="24"/>
        </w:rPr>
      </w:pPr>
    </w:p>
    <w:p w14:paraId="4C3D45B8" w14:textId="77777777" w:rsidR="00E74B19" w:rsidRDefault="00E74B19" w:rsidP="00C27869">
      <w:pPr>
        <w:widowControl/>
        <w:autoSpaceDE w:val="0"/>
        <w:autoSpaceDN w:val="0"/>
        <w:adjustRightInd w:val="0"/>
        <w:spacing w:before="100" w:beforeAutospacing="1" w:after="100" w:afterAutospacing="1" w:line="360" w:lineRule="auto"/>
        <w:contextualSpacing/>
        <w:jc w:val="left"/>
        <w:rPr>
          <w:rFonts w:ascii="微软雅黑" w:eastAsia="微软雅黑" w:hAnsi="微软雅黑" w:cs="Arial"/>
          <w:b/>
          <w:bCs/>
          <w:kern w:val="0"/>
          <w:sz w:val="22"/>
          <w:szCs w:val="24"/>
        </w:rPr>
      </w:pPr>
    </w:p>
    <w:p w14:paraId="43F78679" w14:textId="249E6891" w:rsidR="00E74B19" w:rsidRPr="00B171DA" w:rsidRDefault="00E74B19" w:rsidP="00B171DA">
      <w:pPr>
        <w:rPr>
          <w:rFonts w:ascii="微软雅黑" w:eastAsia="微软雅黑" w:hAnsi="微软雅黑"/>
          <w:b/>
          <w:bCs/>
          <w:sz w:val="28"/>
          <w:szCs w:val="32"/>
        </w:rPr>
      </w:pPr>
      <w:r w:rsidRPr="00B171DA">
        <w:rPr>
          <w:rFonts w:ascii="微软雅黑" w:eastAsia="微软雅黑" w:hAnsi="微软雅黑"/>
          <w:b/>
          <w:bCs/>
          <w:noProof/>
          <w:sz w:val="28"/>
          <w:szCs w:val="32"/>
        </w:rPr>
        <w:drawing>
          <wp:anchor distT="0" distB="0" distL="114300" distR="114300" simplePos="0" relativeHeight="251659264" behindDoc="0" locked="0" layoutInCell="1" allowOverlap="1" wp14:anchorId="4E1DA129" wp14:editId="35F1C0B3">
            <wp:simplePos x="0" y="0"/>
            <wp:positionH relativeFrom="margin">
              <wp:posOffset>19050</wp:posOffset>
            </wp:positionH>
            <wp:positionV relativeFrom="paragraph">
              <wp:posOffset>62865</wp:posOffset>
            </wp:positionV>
            <wp:extent cx="1335405" cy="1890395"/>
            <wp:effectExtent l="0" t="0" r="0" b="0"/>
            <wp:wrapSquare wrapText="bothSides"/>
            <wp:docPr id="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pic:nvPicPr>
                  <pic:blipFill>
                    <a:blip r:embed="rId17" cstate="print">
                      <a:extLst>
                        <a:ext uri="{28A0092B-C50C-407E-A947-70E740481C1C}">
                          <a14:useLocalDpi xmlns:a14="http://schemas.microsoft.com/office/drawing/2010/main" val="0"/>
                        </a:ext>
                      </a:extLst>
                    </a:blip>
                    <a:srcRect l="18100" t="3765" r="15701" b="33701"/>
                    <a:stretch/>
                  </pic:blipFill>
                  <pic:spPr>
                    <a:xfrm>
                      <a:off x="0" y="0"/>
                      <a:ext cx="1335405" cy="1890395"/>
                    </a:xfrm>
                    <a:prstGeom prst="rect">
                      <a:avLst/>
                    </a:prstGeom>
                  </pic:spPr>
                </pic:pic>
              </a:graphicData>
            </a:graphic>
            <wp14:sizeRelH relativeFrom="margin">
              <wp14:pctWidth>0</wp14:pctWidth>
            </wp14:sizeRelH>
            <wp14:sizeRelV relativeFrom="margin">
              <wp14:pctHeight>0</wp14:pctHeight>
            </wp14:sizeRelV>
          </wp:anchor>
        </w:drawing>
      </w:r>
      <w:r w:rsidRPr="00B171DA">
        <w:rPr>
          <w:rFonts w:ascii="微软雅黑" w:eastAsia="微软雅黑" w:hAnsi="微软雅黑" w:hint="eastAsia"/>
          <w:b/>
          <w:bCs/>
          <w:sz w:val="28"/>
          <w:szCs w:val="32"/>
        </w:rPr>
        <w:t>吴大先</w:t>
      </w:r>
    </w:p>
    <w:p w14:paraId="246E02CA" w14:textId="4D4F290F" w:rsidR="00C27869" w:rsidRPr="00E74B19" w:rsidRDefault="00C27869" w:rsidP="00C27869">
      <w:pPr>
        <w:widowControl/>
        <w:autoSpaceDE w:val="0"/>
        <w:autoSpaceDN w:val="0"/>
        <w:adjustRightInd w:val="0"/>
        <w:spacing w:before="100" w:beforeAutospacing="1" w:after="100" w:afterAutospacing="1" w:line="360" w:lineRule="auto"/>
        <w:contextualSpacing/>
        <w:jc w:val="left"/>
        <w:rPr>
          <w:rFonts w:ascii="微软雅黑" w:eastAsia="微软雅黑" w:hAnsi="微软雅黑" w:cs="Arial"/>
          <w:kern w:val="0"/>
          <w:sz w:val="22"/>
          <w:szCs w:val="24"/>
        </w:rPr>
      </w:pPr>
      <w:r w:rsidRPr="00E74B19">
        <w:rPr>
          <w:rFonts w:ascii="微软雅黑" w:eastAsia="微软雅黑" w:hAnsi="微软雅黑" w:cs="Arial" w:hint="eastAsia"/>
          <w:kern w:val="0"/>
          <w:sz w:val="22"/>
          <w:szCs w:val="24"/>
        </w:rPr>
        <w:t>博士、硕士研究生导师，江西省高层次引进人才、南昌大学首批</w:t>
      </w:r>
      <w:r w:rsidR="00DE0EE7">
        <w:rPr>
          <w:rFonts w:ascii="微软雅黑" w:eastAsia="微软雅黑" w:hAnsi="微软雅黑" w:cs="Arial" w:hint="eastAsia"/>
          <w:kern w:val="0"/>
          <w:sz w:val="22"/>
          <w:szCs w:val="24"/>
        </w:rPr>
        <w:t>“</w:t>
      </w:r>
      <w:r w:rsidR="00DE0EE7" w:rsidRPr="00E74B19">
        <w:rPr>
          <w:rFonts w:ascii="微软雅黑" w:eastAsia="微软雅黑" w:hAnsi="微软雅黑" w:cs="Arial" w:hint="eastAsia"/>
          <w:kern w:val="0"/>
          <w:sz w:val="22"/>
          <w:szCs w:val="24"/>
        </w:rPr>
        <w:t>香樟育才</w:t>
      </w:r>
      <w:r w:rsidR="00DE0EE7">
        <w:rPr>
          <w:rFonts w:ascii="微软雅黑" w:eastAsia="微软雅黑" w:hAnsi="微软雅黑" w:cs="Arial" w:hint="eastAsia"/>
          <w:kern w:val="0"/>
          <w:sz w:val="22"/>
          <w:szCs w:val="24"/>
        </w:rPr>
        <w:t>”</w:t>
      </w:r>
      <w:r w:rsidRPr="00E74B19">
        <w:rPr>
          <w:rFonts w:ascii="微软雅黑" w:eastAsia="微软雅黑" w:hAnsi="微软雅黑" w:cs="Arial" w:hint="eastAsia"/>
          <w:kern w:val="0"/>
          <w:sz w:val="22"/>
          <w:szCs w:val="24"/>
        </w:rPr>
        <w:t>计划入选者</w:t>
      </w:r>
      <w:r w:rsidR="00DE0EE7">
        <w:rPr>
          <w:rFonts w:ascii="微软雅黑" w:eastAsia="微软雅黑" w:hAnsi="微软雅黑" w:cs="Arial" w:hint="eastAsia"/>
          <w:kern w:val="0"/>
          <w:sz w:val="22"/>
          <w:szCs w:val="24"/>
        </w:rPr>
        <w:t>，南昌大学第一附属医院“扬帆工程-骨干人才”入选者</w:t>
      </w:r>
    </w:p>
    <w:p w14:paraId="4C7AAFF0" w14:textId="4C967A94" w:rsidR="00C27869" w:rsidRPr="00E74B19" w:rsidRDefault="00C27869" w:rsidP="00C27869">
      <w:pPr>
        <w:widowControl/>
        <w:autoSpaceDE w:val="0"/>
        <w:autoSpaceDN w:val="0"/>
        <w:adjustRightInd w:val="0"/>
        <w:spacing w:before="100" w:beforeAutospacing="1" w:after="100" w:afterAutospacing="1" w:line="360" w:lineRule="auto"/>
        <w:contextualSpacing/>
        <w:jc w:val="left"/>
        <w:rPr>
          <w:rFonts w:ascii="微软雅黑" w:eastAsia="微软雅黑" w:hAnsi="微软雅黑" w:cs="Arial"/>
          <w:kern w:val="0"/>
          <w:sz w:val="22"/>
          <w:szCs w:val="24"/>
        </w:rPr>
      </w:pPr>
      <w:r w:rsidRPr="00E74B19">
        <w:rPr>
          <w:rFonts w:ascii="微软雅黑" w:eastAsia="微软雅黑" w:hAnsi="微软雅黑" w:cs="Arial" w:hint="eastAsia"/>
          <w:kern w:val="0"/>
          <w:sz w:val="22"/>
          <w:szCs w:val="24"/>
        </w:rPr>
        <w:t>邮箱：</w:t>
      </w:r>
      <w:r w:rsidR="00E74B19" w:rsidRPr="00E74B19">
        <w:rPr>
          <w:rFonts w:ascii="微软雅黑" w:eastAsia="微软雅黑" w:hAnsi="微软雅黑" w:cs="Arial"/>
          <w:kern w:val="0"/>
          <w:sz w:val="22"/>
          <w:szCs w:val="24"/>
        </w:rPr>
        <w:t>ling3984@126.com</w:t>
      </w:r>
    </w:p>
    <w:p w14:paraId="516082D1" w14:textId="36B63153" w:rsidR="00C27869" w:rsidRPr="00E74B19" w:rsidRDefault="00C27869" w:rsidP="00C27869">
      <w:pPr>
        <w:widowControl/>
        <w:autoSpaceDE w:val="0"/>
        <w:autoSpaceDN w:val="0"/>
        <w:adjustRightInd w:val="0"/>
        <w:spacing w:before="100" w:beforeAutospacing="1" w:after="100" w:afterAutospacing="1" w:line="360" w:lineRule="auto"/>
        <w:contextualSpacing/>
        <w:jc w:val="left"/>
        <w:rPr>
          <w:rFonts w:ascii="微软雅黑" w:eastAsia="微软雅黑" w:hAnsi="微软雅黑" w:cs="Arial"/>
          <w:kern w:val="0"/>
          <w:sz w:val="22"/>
          <w:szCs w:val="24"/>
        </w:rPr>
      </w:pPr>
      <w:r w:rsidRPr="008B0052">
        <w:rPr>
          <w:rFonts w:ascii="微软雅黑" w:eastAsia="微软雅黑" w:hAnsi="微软雅黑" w:cs="Arial" w:hint="eastAsia"/>
          <w:b/>
          <w:bCs/>
          <w:kern w:val="0"/>
          <w:sz w:val="22"/>
          <w:szCs w:val="24"/>
        </w:rPr>
        <w:t>专业方向</w:t>
      </w:r>
      <w:r w:rsidRPr="00E74B19">
        <w:rPr>
          <w:rFonts w:ascii="微软雅黑" w:eastAsia="微软雅黑" w:hAnsi="微软雅黑" w:cs="Arial" w:hint="eastAsia"/>
          <w:kern w:val="0"/>
          <w:sz w:val="22"/>
          <w:szCs w:val="24"/>
        </w:rPr>
        <w:t>：病毒性肝炎、肝纤维化及肝衰竭的基础与临床研究。《Frontiers in medicine 》、</w:t>
      </w:r>
      <w:r w:rsidRPr="00E74B19">
        <w:rPr>
          <w:rFonts w:ascii="微软雅黑" w:eastAsia="微软雅黑" w:hAnsi="微软雅黑" w:cs="Arial"/>
          <w:kern w:val="0"/>
          <w:sz w:val="22"/>
          <w:szCs w:val="24"/>
        </w:rPr>
        <w:t xml:space="preserve"> 《Frontiers in Public Health 》</w:t>
      </w:r>
      <w:r w:rsidRPr="00E74B19">
        <w:rPr>
          <w:rFonts w:ascii="微软雅黑" w:eastAsia="微软雅黑" w:hAnsi="微软雅黑" w:cs="Arial" w:hint="eastAsia"/>
          <w:kern w:val="0"/>
          <w:sz w:val="22"/>
          <w:szCs w:val="24"/>
        </w:rPr>
        <w:t>等杂志审稿专家。以第一作者在</w:t>
      </w:r>
      <w:r w:rsidRPr="00E74B19">
        <w:rPr>
          <w:rFonts w:ascii="微软雅黑" w:eastAsia="微软雅黑" w:hAnsi="微软雅黑" w:cs="Arial"/>
          <w:kern w:val="0"/>
          <w:sz w:val="22"/>
          <w:szCs w:val="24"/>
        </w:rPr>
        <w:t> </w:t>
      </w:r>
      <w:r w:rsidRPr="00E74B19">
        <w:rPr>
          <w:rFonts w:ascii="微软雅黑" w:eastAsia="微软雅黑" w:hAnsi="微软雅黑" w:cs="Arial" w:hint="eastAsia"/>
          <w:kern w:val="0"/>
          <w:sz w:val="22"/>
          <w:szCs w:val="24"/>
        </w:rPr>
        <w:t>《</w:t>
      </w:r>
      <w:r w:rsidRPr="00E74B19">
        <w:rPr>
          <w:rFonts w:ascii="微软雅黑" w:eastAsia="微软雅黑" w:hAnsi="微软雅黑" w:cs="Arial"/>
          <w:kern w:val="0"/>
          <w:sz w:val="22"/>
          <w:szCs w:val="24"/>
        </w:rPr>
        <w:t>Journal of Clinical Investigation</w:t>
      </w:r>
      <w:r w:rsidRPr="00E74B19">
        <w:rPr>
          <w:rFonts w:ascii="微软雅黑" w:eastAsia="微软雅黑" w:hAnsi="微软雅黑" w:cs="Arial" w:hint="eastAsia"/>
          <w:kern w:val="0"/>
          <w:sz w:val="22"/>
          <w:szCs w:val="24"/>
        </w:rPr>
        <w:t>》、</w:t>
      </w:r>
      <w:r w:rsidR="00DE0EE7">
        <w:rPr>
          <w:rFonts w:ascii="微软雅黑" w:eastAsia="微软雅黑" w:hAnsi="微软雅黑" w:cs="Arial" w:hint="eastAsia"/>
          <w:kern w:val="0"/>
          <w:sz w:val="22"/>
          <w:szCs w:val="24"/>
        </w:rPr>
        <w:t>《</w:t>
      </w:r>
      <w:r w:rsidR="00DE0EE7" w:rsidRPr="00DE0EE7">
        <w:rPr>
          <w:rFonts w:ascii="微软雅黑" w:eastAsia="微软雅黑" w:hAnsi="微软雅黑" w:cs="Arial"/>
          <w:kern w:val="0"/>
          <w:sz w:val="22"/>
          <w:szCs w:val="24"/>
        </w:rPr>
        <w:t>Journal of Medical Virology</w:t>
      </w:r>
      <w:r w:rsidR="00DE0EE7">
        <w:rPr>
          <w:rFonts w:ascii="微软雅黑" w:eastAsia="微软雅黑" w:hAnsi="微软雅黑" w:cs="Arial" w:hint="eastAsia"/>
          <w:kern w:val="0"/>
          <w:sz w:val="22"/>
          <w:szCs w:val="24"/>
        </w:rPr>
        <w:t>》</w:t>
      </w:r>
      <w:r w:rsidRPr="00E74B19">
        <w:rPr>
          <w:rFonts w:ascii="微软雅黑" w:eastAsia="微软雅黑" w:hAnsi="微软雅黑" w:cs="Arial" w:hint="eastAsia"/>
          <w:kern w:val="0"/>
          <w:sz w:val="22"/>
          <w:szCs w:val="24"/>
        </w:rPr>
        <w:t>《</w:t>
      </w:r>
      <w:r w:rsidRPr="00E74B19">
        <w:rPr>
          <w:rFonts w:ascii="微软雅黑" w:eastAsia="微软雅黑" w:hAnsi="微软雅黑" w:cs="Arial"/>
          <w:kern w:val="0"/>
          <w:sz w:val="22"/>
          <w:szCs w:val="24"/>
        </w:rPr>
        <w:t>Alimentary Pharmacology &amp; Therapeutics</w:t>
      </w:r>
      <w:r w:rsidRPr="00E74B19">
        <w:rPr>
          <w:rFonts w:ascii="微软雅黑" w:eastAsia="微软雅黑" w:hAnsi="微软雅黑" w:cs="Arial" w:hint="eastAsia"/>
          <w:kern w:val="0"/>
          <w:sz w:val="22"/>
          <w:szCs w:val="24"/>
        </w:rPr>
        <w:t>》、《</w:t>
      </w:r>
      <w:r w:rsidRPr="00E74B19">
        <w:rPr>
          <w:rFonts w:ascii="微软雅黑" w:eastAsia="微软雅黑" w:hAnsi="微软雅黑" w:cs="Arial"/>
          <w:kern w:val="0"/>
          <w:sz w:val="22"/>
          <w:szCs w:val="24"/>
        </w:rPr>
        <w:t>Liver International</w:t>
      </w:r>
      <w:r w:rsidRPr="00E74B19">
        <w:rPr>
          <w:rFonts w:ascii="微软雅黑" w:eastAsia="微软雅黑" w:hAnsi="微软雅黑" w:cs="Arial" w:hint="eastAsia"/>
          <w:kern w:val="0"/>
          <w:sz w:val="22"/>
          <w:szCs w:val="24"/>
        </w:rPr>
        <w:t>》等国际知名</w:t>
      </w:r>
      <w:r w:rsidRPr="00E74B19">
        <w:rPr>
          <w:rFonts w:ascii="微软雅黑" w:eastAsia="微软雅黑" w:hAnsi="微软雅黑" w:cs="Arial"/>
          <w:kern w:val="0"/>
          <w:sz w:val="22"/>
          <w:szCs w:val="24"/>
        </w:rPr>
        <w:t>SCI</w:t>
      </w:r>
      <w:r w:rsidRPr="00E74B19">
        <w:rPr>
          <w:rFonts w:ascii="微软雅黑" w:eastAsia="微软雅黑" w:hAnsi="微软雅黑" w:cs="Arial" w:hint="eastAsia"/>
          <w:kern w:val="0"/>
          <w:sz w:val="22"/>
          <w:szCs w:val="24"/>
        </w:rPr>
        <w:t>杂志发表论著</w:t>
      </w:r>
      <w:r w:rsidR="00DE0EE7">
        <w:rPr>
          <w:rFonts w:ascii="微软雅黑" w:eastAsia="微软雅黑" w:hAnsi="微软雅黑" w:cs="Arial"/>
          <w:kern w:val="0"/>
          <w:sz w:val="22"/>
          <w:szCs w:val="24"/>
        </w:rPr>
        <w:t>10</w:t>
      </w:r>
      <w:r w:rsidR="00DE0EE7">
        <w:rPr>
          <w:rFonts w:ascii="微软雅黑" w:eastAsia="微软雅黑" w:hAnsi="微软雅黑" w:cs="Arial" w:hint="eastAsia"/>
          <w:kern w:val="0"/>
          <w:sz w:val="22"/>
          <w:szCs w:val="24"/>
        </w:rPr>
        <w:t>余</w:t>
      </w:r>
      <w:r w:rsidRPr="00E74B19">
        <w:rPr>
          <w:rFonts w:ascii="微软雅黑" w:eastAsia="微软雅黑" w:hAnsi="微软雅黑" w:cs="Arial" w:hint="eastAsia"/>
          <w:kern w:val="0"/>
          <w:sz w:val="22"/>
          <w:szCs w:val="24"/>
        </w:rPr>
        <w:t>篇，国内核心期刊多篇。主持国家自然科学基金青年项目</w:t>
      </w:r>
      <w:r w:rsidR="00FB4738">
        <w:rPr>
          <w:rFonts w:ascii="微软雅黑" w:eastAsia="微软雅黑" w:hAnsi="微软雅黑" w:cs="Arial" w:hint="eastAsia"/>
          <w:kern w:val="0"/>
          <w:sz w:val="22"/>
          <w:szCs w:val="24"/>
        </w:rPr>
        <w:t>、</w:t>
      </w:r>
      <w:r w:rsidR="00DE0EE7">
        <w:rPr>
          <w:rFonts w:ascii="微软雅黑" w:eastAsia="微软雅黑" w:hAnsi="微软雅黑" w:cs="Arial" w:hint="eastAsia"/>
          <w:kern w:val="0"/>
          <w:sz w:val="22"/>
          <w:szCs w:val="24"/>
        </w:rPr>
        <w:t>江西省</w:t>
      </w:r>
      <w:r w:rsidR="00DE0EE7" w:rsidRPr="00E74B19">
        <w:rPr>
          <w:rFonts w:ascii="微软雅黑" w:eastAsia="微软雅黑" w:hAnsi="微软雅黑" w:cs="Arial" w:hint="eastAsia"/>
          <w:kern w:val="0"/>
          <w:sz w:val="22"/>
          <w:szCs w:val="24"/>
        </w:rPr>
        <w:t>然科学基金项目</w:t>
      </w:r>
      <w:r w:rsidR="00FB4738">
        <w:rPr>
          <w:rFonts w:ascii="微软雅黑" w:eastAsia="微软雅黑" w:hAnsi="微软雅黑" w:cs="Arial" w:hint="eastAsia"/>
          <w:kern w:val="0"/>
          <w:sz w:val="22"/>
          <w:szCs w:val="24"/>
        </w:rPr>
        <w:t>各</w:t>
      </w:r>
      <w:r w:rsidR="00DE0EE7" w:rsidRPr="00E74B19">
        <w:rPr>
          <w:rFonts w:ascii="微软雅黑" w:eastAsia="微软雅黑" w:hAnsi="微软雅黑" w:cs="Arial"/>
          <w:kern w:val="0"/>
          <w:sz w:val="22"/>
          <w:szCs w:val="24"/>
        </w:rPr>
        <w:t>1</w:t>
      </w:r>
      <w:r w:rsidR="00DE0EE7" w:rsidRPr="00E74B19">
        <w:rPr>
          <w:rFonts w:ascii="微软雅黑" w:eastAsia="微软雅黑" w:hAnsi="微软雅黑" w:cs="Arial" w:hint="eastAsia"/>
          <w:kern w:val="0"/>
          <w:sz w:val="22"/>
          <w:szCs w:val="24"/>
        </w:rPr>
        <w:t>项</w:t>
      </w:r>
      <w:r w:rsidR="00E74B19" w:rsidRPr="00E74B19">
        <w:rPr>
          <w:rFonts w:ascii="微软雅黑" w:eastAsia="微软雅黑" w:hAnsi="微软雅黑" w:cs="Arial" w:hint="eastAsia"/>
          <w:kern w:val="0"/>
          <w:sz w:val="22"/>
          <w:szCs w:val="24"/>
        </w:rPr>
        <w:t>。</w:t>
      </w:r>
    </w:p>
    <w:p w14:paraId="5AA93C09" w14:textId="190199B7" w:rsidR="00C27869" w:rsidRPr="00DE0EE7" w:rsidRDefault="00C27869" w:rsidP="00DE0EE7">
      <w:pPr>
        <w:autoSpaceDE w:val="0"/>
        <w:autoSpaceDN w:val="0"/>
        <w:adjustRightInd w:val="0"/>
        <w:spacing w:before="100" w:beforeAutospacing="1" w:after="100" w:afterAutospacing="1"/>
        <w:contextualSpacing/>
        <w:rPr>
          <w:rFonts w:ascii="微软雅黑" w:eastAsia="微软雅黑" w:hAnsi="微软雅黑" w:cs="Arial"/>
          <w:sz w:val="22"/>
        </w:rPr>
      </w:pPr>
      <w:r w:rsidRPr="008B0052">
        <w:rPr>
          <w:rFonts w:ascii="微软雅黑" w:eastAsia="微软雅黑" w:hAnsi="微软雅黑" w:cs="Arial" w:hint="eastAsia"/>
          <w:b/>
          <w:bCs/>
          <w:kern w:val="0"/>
          <w:sz w:val="22"/>
          <w:szCs w:val="24"/>
        </w:rPr>
        <w:t>学会任职情况</w:t>
      </w:r>
      <w:r w:rsidRPr="00E74B19">
        <w:rPr>
          <w:rFonts w:ascii="微软雅黑" w:eastAsia="微软雅黑" w:hAnsi="微软雅黑" w:cs="Arial" w:hint="eastAsia"/>
          <w:kern w:val="0"/>
          <w:sz w:val="22"/>
          <w:szCs w:val="24"/>
        </w:rPr>
        <w:t>：</w:t>
      </w:r>
      <w:r w:rsidR="00DE0EE7" w:rsidRPr="00DE0EE7">
        <w:rPr>
          <w:rFonts w:ascii="微软雅黑" w:eastAsia="微软雅黑" w:hAnsi="微软雅黑" w:cs="Arial" w:hint="eastAsia"/>
          <w:sz w:val="22"/>
        </w:rPr>
        <w:t>江西省医学会肝病学分会重型肝病与</w:t>
      </w:r>
      <w:proofErr w:type="gramStart"/>
      <w:r w:rsidR="00DE0EE7" w:rsidRPr="00DE0EE7">
        <w:rPr>
          <w:rFonts w:ascii="微软雅黑" w:eastAsia="微软雅黑" w:hAnsi="微软雅黑" w:cs="Arial" w:hint="eastAsia"/>
          <w:sz w:val="22"/>
        </w:rPr>
        <w:t>人工肝学组</w:t>
      </w:r>
      <w:proofErr w:type="gramEnd"/>
      <w:r w:rsidR="00DE0EE7" w:rsidRPr="00DE0EE7">
        <w:rPr>
          <w:rFonts w:ascii="微软雅黑" w:eastAsia="微软雅黑" w:hAnsi="微软雅黑" w:cs="Arial" w:hint="eastAsia"/>
          <w:sz w:val="22"/>
        </w:rPr>
        <w:t>委员</w:t>
      </w:r>
      <w:r w:rsidR="00DE0EE7">
        <w:rPr>
          <w:rFonts w:ascii="微软雅黑" w:eastAsia="微软雅黑" w:hAnsi="微软雅黑" w:cs="Arial" w:hint="eastAsia"/>
          <w:sz w:val="22"/>
        </w:rPr>
        <w:t>；</w:t>
      </w:r>
      <w:r w:rsidR="00DE0EE7" w:rsidRPr="00DE0EE7">
        <w:rPr>
          <w:rFonts w:ascii="微软雅黑" w:eastAsia="微软雅黑" w:hAnsi="微软雅黑" w:cs="Arial" w:hint="eastAsia"/>
          <w:kern w:val="0"/>
          <w:sz w:val="22"/>
          <w:szCs w:val="24"/>
        </w:rPr>
        <w:t>江西省医学会肝病学分会自身免疫性肝病学组委员</w:t>
      </w:r>
      <w:r w:rsidR="00DE0EE7">
        <w:rPr>
          <w:rFonts w:ascii="微软雅黑" w:eastAsia="微软雅黑" w:hAnsi="微软雅黑" w:cs="Arial" w:hint="eastAsia"/>
          <w:sz w:val="22"/>
        </w:rPr>
        <w:t>；</w:t>
      </w:r>
      <w:r w:rsidRPr="00E74B19">
        <w:rPr>
          <w:rFonts w:ascii="微软雅黑" w:eastAsia="微软雅黑" w:hAnsi="微软雅黑" w:cs="Arial" w:hint="eastAsia"/>
          <w:kern w:val="0"/>
          <w:sz w:val="22"/>
          <w:szCs w:val="24"/>
        </w:rPr>
        <w:t>江西省研究型医院学会会员感染病学分会青年委员。</w:t>
      </w:r>
    </w:p>
    <w:p w14:paraId="03F6C30C" w14:textId="77777777" w:rsidR="00C27869" w:rsidRPr="007A15D0" w:rsidRDefault="00C27869" w:rsidP="007A15D0">
      <w:pPr>
        <w:rPr>
          <w:rFonts w:ascii="微软雅黑" w:eastAsia="微软雅黑" w:hAnsi="微软雅黑"/>
          <w:sz w:val="22"/>
          <w:szCs w:val="24"/>
        </w:rPr>
      </w:pPr>
    </w:p>
    <w:p w14:paraId="761891F7" w14:textId="2F533E43" w:rsidR="007A15D0" w:rsidRPr="00E74B19" w:rsidRDefault="007A15D0" w:rsidP="00F94FF2">
      <w:pPr>
        <w:rPr>
          <w:rFonts w:ascii="微软雅黑" w:eastAsia="微软雅黑" w:hAnsi="微软雅黑"/>
          <w:sz w:val="22"/>
          <w:szCs w:val="24"/>
        </w:rPr>
      </w:pPr>
    </w:p>
    <w:p w14:paraId="278867DC" w14:textId="77777777" w:rsidR="007A15D0" w:rsidRPr="00F94FF2" w:rsidRDefault="007A15D0" w:rsidP="00F94FF2">
      <w:pPr>
        <w:rPr>
          <w:rFonts w:ascii="微软雅黑" w:eastAsia="微软雅黑" w:hAnsi="微软雅黑"/>
          <w:sz w:val="22"/>
          <w:szCs w:val="24"/>
        </w:rPr>
      </w:pPr>
    </w:p>
    <w:p w14:paraId="68F6E706" w14:textId="77777777" w:rsidR="00F94FF2" w:rsidRPr="00F94FF2" w:rsidRDefault="00F94FF2" w:rsidP="00F94FF2">
      <w:pPr>
        <w:rPr>
          <w:rFonts w:ascii="微软雅黑" w:eastAsia="微软雅黑" w:hAnsi="微软雅黑"/>
          <w:sz w:val="22"/>
          <w:szCs w:val="24"/>
        </w:rPr>
      </w:pPr>
    </w:p>
    <w:p w14:paraId="23FA784C" w14:textId="77777777" w:rsidR="00F94FF2" w:rsidRPr="00F94FF2" w:rsidRDefault="00F94FF2" w:rsidP="00F94FF2">
      <w:pPr>
        <w:rPr>
          <w:rFonts w:ascii="微软雅黑" w:eastAsia="微软雅黑" w:hAnsi="微软雅黑"/>
          <w:sz w:val="22"/>
          <w:szCs w:val="24"/>
        </w:rPr>
      </w:pPr>
    </w:p>
    <w:p w14:paraId="6A9B8C16" w14:textId="77777777" w:rsidR="00F94FF2" w:rsidRPr="00E74B19" w:rsidRDefault="00F94FF2">
      <w:pPr>
        <w:rPr>
          <w:rFonts w:ascii="微软雅黑" w:eastAsia="微软雅黑" w:hAnsi="微软雅黑"/>
          <w:sz w:val="22"/>
          <w:szCs w:val="24"/>
        </w:rPr>
      </w:pPr>
    </w:p>
    <w:p w14:paraId="3B7A0FE3" w14:textId="77777777" w:rsidR="00E74B19" w:rsidRPr="00E74B19" w:rsidRDefault="00E74B19">
      <w:pPr>
        <w:rPr>
          <w:rFonts w:ascii="微软雅黑" w:eastAsia="微软雅黑" w:hAnsi="微软雅黑"/>
          <w:sz w:val="22"/>
          <w:szCs w:val="24"/>
        </w:rPr>
      </w:pPr>
    </w:p>
    <w:sectPr w:rsidR="00E74B19" w:rsidRPr="00E74B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3A52E" w14:textId="77777777" w:rsidR="00686B8A" w:rsidRDefault="00686B8A" w:rsidP="00DE0EE7">
      <w:r>
        <w:separator/>
      </w:r>
    </w:p>
  </w:endnote>
  <w:endnote w:type="continuationSeparator" w:id="0">
    <w:p w14:paraId="6C144093" w14:textId="77777777" w:rsidR="00686B8A" w:rsidRDefault="00686B8A" w:rsidP="00DE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AA460" w14:textId="77777777" w:rsidR="00686B8A" w:rsidRDefault="00686B8A" w:rsidP="00DE0EE7">
      <w:r>
        <w:separator/>
      </w:r>
    </w:p>
  </w:footnote>
  <w:footnote w:type="continuationSeparator" w:id="0">
    <w:p w14:paraId="5B2D3B03" w14:textId="77777777" w:rsidR="00686B8A" w:rsidRDefault="00686B8A" w:rsidP="00DE0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80A"/>
    <w:rsid w:val="00214D8B"/>
    <w:rsid w:val="0035380A"/>
    <w:rsid w:val="00406806"/>
    <w:rsid w:val="004D4C18"/>
    <w:rsid w:val="004D680A"/>
    <w:rsid w:val="005E3C3D"/>
    <w:rsid w:val="00633F9A"/>
    <w:rsid w:val="00686B8A"/>
    <w:rsid w:val="007628B1"/>
    <w:rsid w:val="007A15D0"/>
    <w:rsid w:val="008B0052"/>
    <w:rsid w:val="0093385F"/>
    <w:rsid w:val="00B171DA"/>
    <w:rsid w:val="00C27869"/>
    <w:rsid w:val="00DE0EE7"/>
    <w:rsid w:val="00E37E74"/>
    <w:rsid w:val="00E74B19"/>
    <w:rsid w:val="00EF6790"/>
    <w:rsid w:val="00F94FF2"/>
    <w:rsid w:val="00FB4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AE272"/>
  <w15:chartTrackingRefBased/>
  <w15:docId w15:val="{A6896350-46F1-4650-A8C1-E1443206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E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0EE7"/>
    <w:rPr>
      <w:sz w:val="18"/>
      <w:szCs w:val="18"/>
    </w:rPr>
  </w:style>
  <w:style w:type="paragraph" w:styleId="a5">
    <w:name w:val="footer"/>
    <w:basedOn w:val="a"/>
    <w:link w:val="a6"/>
    <w:uiPriority w:val="99"/>
    <w:unhideWhenUsed/>
    <w:rsid w:val="00DE0EE7"/>
    <w:pPr>
      <w:tabs>
        <w:tab w:val="center" w:pos="4153"/>
        <w:tab w:val="right" w:pos="8306"/>
      </w:tabs>
      <w:snapToGrid w:val="0"/>
      <w:jc w:val="left"/>
    </w:pPr>
    <w:rPr>
      <w:sz w:val="18"/>
      <w:szCs w:val="18"/>
    </w:rPr>
  </w:style>
  <w:style w:type="character" w:customStyle="1" w:styleId="a6">
    <w:name w:val="页脚 字符"/>
    <w:basedOn w:val="a0"/>
    <w:link w:val="a5"/>
    <w:uiPriority w:val="99"/>
    <w:rsid w:val="00DE0EE7"/>
    <w:rPr>
      <w:sz w:val="18"/>
      <w:szCs w:val="18"/>
    </w:rPr>
  </w:style>
  <w:style w:type="paragraph" w:styleId="a7">
    <w:name w:val="Normal (Web)"/>
    <w:basedOn w:val="a"/>
    <w:uiPriority w:val="99"/>
    <w:semiHidden/>
    <w:unhideWhenUsed/>
    <w:rsid w:val="00DE0EE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3298">
      <w:bodyDiv w:val="1"/>
      <w:marLeft w:val="0"/>
      <w:marRight w:val="0"/>
      <w:marTop w:val="0"/>
      <w:marBottom w:val="0"/>
      <w:divBdr>
        <w:top w:val="none" w:sz="0" w:space="0" w:color="auto"/>
        <w:left w:val="none" w:sz="0" w:space="0" w:color="auto"/>
        <w:bottom w:val="none" w:sz="0" w:space="0" w:color="auto"/>
        <w:right w:val="none" w:sz="0" w:space="0" w:color="auto"/>
      </w:divBdr>
    </w:div>
    <w:div w:id="122382423">
      <w:bodyDiv w:val="1"/>
      <w:marLeft w:val="0"/>
      <w:marRight w:val="0"/>
      <w:marTop w:val="0"/>
      <w:marBottom w:val="0"/>
      <w:divBdr>
        <w:top w:val="none" w:sz="0" w:space="0" w:color="auto"/>
        <w:left w:val="none" w:sz="0" w:space="0" w:color="auto"/>
        <w:bottom w:val="none" w:sz="0" w:space="0" w:color="auto"/>
        <w:right w:val="none" w:sz="0" w:space="0" w:color="auto"/>
      </w:divBdr>
    </w:div>
    <w:div w:id="249579446">
      <w:bodyDiv w:val="1"/>
      <w:marLeft w:val="0"/>
      <w:marRight w:val="0"/>
      <w:marTop w:val="0"/>
      <w:marBottom w:val="0"/>
      <w:divBdr>
        <w:top w:val="none" w:sz="0" w:space="0" w:color="auto"/>
        <w:left w:val="none" w:sz="0" w:space="0" w:color="auto"/>
        <w:bottom w:val="none" w:sz="0" w:space="0" w:color="auto"/>
        <w:right w:val="none" w:sz="0" w:space="0" w:color="auto"/>
      </w:divBdr>
    </w:div>
    <w:div w:id="403726993">
      <w:bodyDiv w:val="1"/>
      <w:marLeft w:val="0"/>
      <w:marRight w:val="0"/>
      <w:marTop w:val="0"/>
      <w:marBottom w:val="0"/>
      <w:divBdr>
        <w:top w:val="none" w:sz="0" w:space="0" w:color="auto"/>
        <w:left w:val="none" w:sz="0" w:space="0" w:color="auto"/>
        <w:bottom w:val="none" w:sz="0" w:space="0" w:color="auto"/>
        <w:right w:val="none" w:sz="0" w:space="0" w:color="auto"/>
      </w:divBdr>
    </w:div>
    <w:div w:id="403794248">
      <w:bodyDiv w:val="1"/>
      <w:marLeft w:val="0"/>
      <w:marRight w:val="0"/>
      <w:marTop w:val="0"/>
      <w:marBottom w:val="0"/>
      <w:divBdr>
        <w:top w:val="none" w:sz="0" w:space="0" w:color="auto"/>
        <w:left w:val="none" w:sz="0" w:space="0" w:color="auto"/>
        <w:bottom w:val="none" w:sz="0" w:space="0" w:color="auto"/>
        <w:right w:val="none" w:sz="0" w:space="0" w:color="auto"/>
      </w:divBdr>
    </w:div>
    <w:div w:id="436294217">
      <w:bodyDiv w:val="1"/>
      <w:marLeft w:val="0"/>
      <w:marRight w:val="0"/>
      <w:marTop w:val="0"/>
      <w:marBottom w:val="0"/>
      <w:divBdr>
        <w:top w:val="none" w:sz="0" w:space="0" w:color="auto"/>
        <w:left w:val="none" w:sz="0" w:space="0" w:color="auto"/>
        <w:bottom w:val="none" w:sz="0" w:space="0" w:color="auto"/>
        <w:right w:val="none" w:sz="0" w:space="0" w:color="auto"/>
      </w:divBdr>
    </w:div>
    <w:div w:id="514149919">
      <w:bodyDiv w:val="1"/>
      <w:marLeft w:val="0"/>
      <w:marRight w:val="0"/>
      <w:marTop w:val="0"/>
      <w:marBottom w:val="0"/>
      <w:divBdr>
        <w:top w:val="none" w:sz="0" w:space="0" w:color="auto"/>
        <w:left w:val="none" w:sz="0" w:space="0" w:color="auto"/>
        <w:bottom w:val="none" w:sz="0" w:space="0" w:color="auto"/>
        <w:right w:val="none" w:sz="0" w:space="0" w:color="auto"/>
      </w:divBdr>
    </w:div>
    <w:div w:id="539054529">
      <w:bodyDiv w:val="1"/>
      <w:marLeft w:val="0"/>
      <w:marRight w:val="0"/>
      <w:marTop w:val="0"/>
      <w:marBottom w:val="0"/>
      <w:divBdr>
        <w:top w:val="none" w:sz="0" w:space="0" w:color="auto"/>
        <w:left w:val="none" w:sz="0" w:space="0" w:color="auto"/>
        <w:bottom w:val="none" w:sz="0" w:space="0" w:color="auto"/>
        <w:right w:val="none" w:sz="0" w:space="0" w:color="auto"/>
      </w:divBdr>
    </w:div>
    <w:div w:id="587888777">
      <w:bodyDiv w:val="1"/>
      <w:marLeft w:val="0"/>
      <w:marRight w:val="0"/>
      <w:marTop w:val="0"/>
      <w:marBottom w:val="0"/>
      <w:divBdr>
        <w:top w:val="none" w:sz="0" w:space="0" w:color="auto"/>
        <w:left w:val="none" w:sz="0" w:space="0" w:color="auto"/>
        <w:bottom w:val="none" w:sz="0" w:space="0" w:color="auto"/>
        <w:right w:val="none" w:sz="0" w:space="0" w:color="auto"/>
      </w:divBdr>
    </w:div>
    <w:div w:id="636909825">
      <w:bodyDiv w:val="1"/>
      <w:marLeft w:val="0"/>
      <w:marRight w:val="0"/>
      <w:marTop w:val="0"/>
      <w:marBottom w:val="0"/>
      <w:divBdr>
        <w:top w:val="none" w:sz="0" w:space="0" w:color="auto"/>
        <w:left w:val="none" w:sz="0" w:space="0" w:color="auto"/>
        <w:bottom w:val="none" w:sz="0" w:space="0" w:color="auto"/>
        <w:right w:val="none" w:sz="0" w:space="0" w:color="auto"/>
      </w:divBdr>
    </w:div>
    <w:div w:id="718558288">
      <w:bodyDiv w:val="1"/>
      <w:marLeft w:val="0"/>
      <w:marRight w:val="0"/>
      <w:marTop w:val="0"/>
      <w:marBottom w:val="0"/>
      <w:divBdr>
        <w:top w:val="none" w:sz="0" w:space="0" w:color="auto"/>
        <w:left w:val="none" w:sz="0" w:space="0" w:color="auto"/>
        <w:bottom w:val="none" w:sz="0" w:space="0" w:color="auto"/>
        <w:right w:val="none" w:sz="0" w:space="0" w:color="auto"/>
      </w:divBdr>
    </w:div>
    <w:div w:id="841045433">
      <w:bodyDiv w:val="1"/>
      <w:marLeft w:val="0"/>
      <w:marRight w:val="0"/>
      <w:marTop w:val="0"/>
      <w:marBottom w:val="0"/>
      <w:divBdr>
        <w:top w:val="none" w:sz="0" w:space="0" w:color="auto"/>
        <w:left w:val="none" w:sz="0" w:space="0" w:color="auto"/>
        <w:bottom w:val="none" w:sz="0" w:space="0" w:color="auto"/>
        <w:right w:val="none" w:sz="0" w:space="0" w:color="auto"/>
      </w:divBdr>
    </w:div>
    <w:div w:id="855578148">
      <w:bodyDiv w:val="1"/>
      <w:marLeft w:val="0"/>
      <w:marRight w:val="0"/>
      <w:marTop w:val="0"/>
      <w:marBottom w:val="0"/>
      <w:divBdr>
        <w:top w:val="none" w:sz="0" w:space="0" w:color="auto"/>
        <w:left w:val="none" w:sz="0" w:space="0" w:color="auto"/>
        <w:bottom w:val="none" w:sz="0" w:space="0" w:color="auto"/>
        <w:right w:val="none" w:sz="0" w:space="0" w:color="auto"/>
      </w:divBdr>
    </w:div>
    <w:div w:id="956838494">
      <w:bodyDiv w:val="1"/>
      <w:marLeft w:val="0"/>
      <w:marRight w:val="0"/>
      <w:marTop w:val="0"/>
      <w:marBottom w:val="0"/>
      <w:divBdr>
        <w:top w:val="none" w:sz="0" w:space="0" w:color="auto"/>
        <w:left w:val="none" w:sz="0" w:space="0" w:color="auto"/>
        <w:bottom w:val="none" w:sz="0" w:space="0" w:color="auto"/>
        <w:right w:val="none" w:sz="0" w:space="0" w:color="auto"/>
      </w:divBdr>
    </w:div>
    <w:div w:id="973676869">
      <w:bodyDiv w:val="1"/>
      <w:marLeft w:val="0"/>
      <w:marRight w:val="0"/>
      <w:marTop w:val="0"/>
      <w:marBottom w:val="0"/>
      <w:divBdr>
        <w:top w:val="none" w:sz="0" w:space="0" w:color="auto"/>
        <w:left w:val="none" w:sz="0" w:space="0" w:color="auto"/>
        <w:bottom w:val="none" w:sz="0" w:space="0" w:color="auto"/>
        <w:right w:val="none" w:sz="0" w:space="0" w:color="auto"/>
      </w:divBdr>
    </w:div>
    <w:div w:id="1028485351">
      <w:bodyDiv w:val="1"/>
      <w:marLeft w:val="0"/>
      <w:marRight w:val="0"/>
      <w:marTop w:val="0"/>
      <w:marBottom w:val="0"/>
      <w:divBdr>
        <w:top w:val="none" w:sz="0" w:space="0" w:color="auto"/>
        <w:left w:val="none" w:sz="0" w:space="0" w:color="auto"/>
        <w:bottom w:val="none" w:sz="0" w:space="0" w:color="auto"/>
        <w:right w:val="none" w:sz="0" w:space="0" w:color="auto"/>
      </w:divBdr>
    </w:div>
    <w:div w:id="1058626584">
      <w:bodyDiv w:val="1"/>
      <w:marLeft w:val="0"/>
      <w:marRight w:val="0"/>
      <w:marTop w:val="0"/>
      <w:marBottom w:val="0"/>
      <w:divBdr>
        <w:top w:val="none" w:sz="0" w:space="0" w:color="auto"/>
        <w:left w:val="none" w:sz="0" w:space="0" w:color="auto"/>
        <w:bottom w:val="none" w:sz="0" w:space="0" w:color="auto"/>
        <w:right w:val="none" w:sz="0" w:space="0" w:color="auto"/>
      </w:divBdr>
    </w:div>
    <w:div w:id="1086265978">
      <w:bodyDiv w:val="1"/>
      <w:marLeft w:val="0"/>
      <w:marRight w:val="0"/>
      <w:marTop w:val="0"/>
      <w:marBottom w:val="0"/>
      <w:divBdr>
        <w:top w:val="none" w:sz="0" w:space="0" w:color="auto"/>
        <w:left w:val="none" w:sz="0" w:space="0" w:color="auto"/>
        <w:bottom w:val="none" w:sz="0" w:space="0" w:color="auto"/>
        <w:right w:val="none" w:sz="0" w:space="0" w:color="auto"/>
      </w:divBdr>
    </w:div>
    <w:div w:id="1097212170">
      <w:bodyDiv w:val="1"/>
      <w:marLeft w:val="0"/>
      <w:marRight w:val="0"/>
      <w:marTop w:val="0"/>
      <w:marBottom w:val="0"/>
      <w:divBdr>
        <w:top w:val="none" w:sz="0" w:space="0" w:color="auto"/>
        <w:left w:val="none" w:sz="0" w:space="0" w:color="auto"/>
        <w:bottom w:val="none" w:sz="0" w:space="0" w:color="auto"/>
        <w:right w:val="none" w:sz="0" w:space="0" w:color="auto"/>
      </w:divBdr>
    </w:div>
    <w:div w:id="1224756665">
      <w:bodyDiv w:val="1"/>
      <w:marLeft w:val="0"/>
      <w:marRight w:val="0"/>
      <w:marTop w:val="0"/>
      <w:marBottom w:val="0"/>
      <w:divBdr>
        <w:top w:val="none" w:sz="0" w:space="0" w:color="auto"/>
        <w:left w:val="none" w:sz="0" w:space="0" w:color="auto"/>
        <w:bottom w:val="none" w:sz="0" w:space="0" w:color="auto"/>
        <w:right w:val="none" w:sz="0" w:space="0" w:color="auto"/>
      </w:divBdr>
    </w:div>
    <w:div w:id="1227298435">
      <w:bodyDiv w:val="1"/>
      <w:marLeft w:val="0"/>
      <w:marRight w:val="0"/>
      <w:marTop w:val="0"/>
      <w:marBottom w:val="0"/>
      <w:divBdr>
        <w:top w:val="none" w:sz="0" w:space="0" w:color="auto"/>
        <w:left w:val="none" w:sz="0" w:space="0" w:color="auto"/>
        <w:bottom w:val="none" w:sz="0" w:space="0" w:color="auto"/>
        <w:right w:val="none" w:sz="0" w:space="0" w:color="auto"/>
      </w:divBdr>
    </w:div>
    <w:div w:id="1263296298">
      <w:bodyDiv w:val="1"/>
      <w:marLeft w:val="0"/>
      <w:marRight w:val="0"/>
      <w:marTop w:val="0"/>
      <w:marBottom w:val="0"/>
      <w:divBdr>
        <w:top w:val="none" w:sz="0" w:space="0" w:color="auto"/>
        <w:left w:val="none" w:sz="0" w:space="0" w:color="auto"/>
        <w:bottom w:val="none" w:sz="0" w:space="0" w:color="auto"/>
        <w:right w:val="none" w:sz="0" w:space="0" w:color="auto"/>
      </w:divBdr>
    </w:div>
    <w:div w:id="1361317617">
      <w:bodyDiv w:val="1"/>
      <w:marLeft w:val="0"/>
      <w:marRight w:val="0"/>
      <w:marTop w:val="0"/>
      <w:marBottom w:val="0"/>
      <w:divBdr>
        <w:top w:val="none" w:sz="0" w:space="0" w:color="auto"/>
        <w:left w:val="none" w:sz="0" w:space="0" w:color="auto"/>
        <w:bottom w:val="none" w:sz="0" w:space="0" w:color="auto"/>
        <w:right w:val="none" w:sz="0" w:space="0" w:color="auto"/>
      </w:divBdr>
    </w:div>
    <w:div w:id="1369910423">
      <w:bodyDiv w:val="1"/>
      <w:marLeft w:val="0"/>
      <w:marRight w:val="0"/>
      <w:marTop w:val="0"/>
      <w:marBottom w:val="0"/>
      <w:divBdr>
        <w:top w:val="none" w:sz="0" w:space="0" w:color="auto"/>
        <w:left w:val="none" w:sz="0" w:space="0" w:color="auto"/>
        <w:bottom w:val="none" w:sz="0" w:space="0" w:color="auto"/>
        <w:right w:val="none" w:sz="0" w:space="0" w:color="auto"/>
      </w:divBdr>
    </w:div>
    <w:div w:id="1380477309">
      <w:bodyDiv w:val="1"/>
      <w:marLeft w:val="0"/>
      <w:marRight w:val="0"/>
      <w:marTop w:val="0"/>
      <w:marBottom w:val="0"/>
      <w:divBdr>
        <w:top w:val="none" w:sz="0" w:space="0" w:color="auto"/>
        <w:left w:val="none" w:sz="0" w:space="0" w:color="auto"/>
        <w:bottom w:val="none" w:sz="0" w:space="0" w:color="auto"/>
        <w:right w:val="none" w:sz="0" w:space="0" w:color="auto"/>
      </w:divBdr>
    </w:div>
    <w:div w:id="1413234377">
      <w:bodyDiv w:val="1"/>
      <w:marLeft w:val="0"/>
      <w:marRight w:val="0"/>
      <w:marTop w:val="0"/>
      <w:marBottom w:val="0"/>
      <w:divBdr>
        <w:top w:val="none" w:sz="0" w:space="0" w:color="auto"/>
        <w:left w:val="none" w:sz="0" w:space="0" w:color="auto"/>
        <w:bottom w:val="none" w:sz="0" w:space="0" w:color="auto"/>
        <w:right w:val="none" w:sz="0" w:space="0" w:color="auto"/>
      </w:divBdr>
    </w:div>
    <w:div w:id="1448814250">
      <w:bodyDiv w:val="1"/>
      <w:marLeft w:val="0"/>
      <w:marRight w:val="0"/>
      <w:marTop w:val="0"/>
      <w:marBottom w:val="0"/>
      <w:divBdr>
        <w:top w:val="none" w:sz="0" w:space="0" w:color="auto"/>
        <w:left w:val="none" w:sz="0" w:space="0" w:color="auto"/>
        <w:bottom w:val="none" w:sz="0" w:space="0" w:color="auto"/>
        <w:right w:val="none" w:sz="0" w:space="0" w:color="auto"/>
      </w:divBdr>
    </w:div>
    <w:div w:id="1661427672">
      <w:bodyDiv w:val="1"/>
      <w:marLeft w:val="0"/>
      <w:marRight w:val="0"/>
      <w:marTop w:val="0"/>
      <w:marBottom w:val="0"/>
      <w:divBdr>
        <w:top w:val="none" w:sz="0" w:space="0" w:color="auto"/>
        <w:left w:val="none" w:sz="0" w:space="0" w:color="auto"/>
        <w:bottom w:val="none" w:sz="0" w:space="0" w:color="auto"/>
        <w:right w:val="none" w:sz="0" w:space="0" w:color="auto"/>
      </w:divBdr>
    </w:div>
    <w:div w:id="1860656719">
      <w:bodyDiv w:val="1"/>
      <w:marLeft w:val="0"/>
      <w:marRight w:val="0"/>
      <w:marTop w:val="0"/>
      <w:marBottom w:val="0"/>
      <w:divBdr>
        <w:top w:val="none" w:sz="0" w:space="0" w:color="auto"/>
        <w:left w:val="none" w:sz="0" w:space="0" w:color="auto"/>
        <w:bottom w:val="none" w:sz="0" w:space="0" w:color="auto"/>
        <w:right w:val="none" w:sz="0" w:space="0" w:color="auto"/>
      </w:divBdr>
    </w:div>
    <w:div w:id="1909224316">
      <w:bodyDiv w:val="1"/>
      <w:marLeft w:val="0"/>
      <w:marRight w:val="0"/>
      <w:marTop w:val="0"/>
      <w:marBottom w:val="0"/>
      <w:divBdr>
        <w:top w:val="none" w:sz="0" w:space="0" w:color="auto"/>
        <w:left w:val="none" w:sz="0" w:space="0" w:color="auto"/>
        <w:bottom w:val="none" w:sz="0" w:space="0" w:color="auto"/>
        <w:right w:val="none" w:sz="0" w:space="0" w:color="auto"/>
      </w:divBdr>
    </w:div>
    <w:div w:id="1915625890">
      <w:bodyDiv w:val="1"/>
      <w:marLeft w:val="0"/>
      <w:marRight w:val="0"/>
      <w:marTop w:val="0"/>
      <w:marBottom w:val="0"/>
      <w:divBdr>
        <w:top w:val="none" w:sz="0" w:space="0" w:color="auto"/>
        <w:left w:val="none" w:sz="0" w:space="0" w:color="auto"/>
        <w:bottom w:val="none" w:sz="0" w:space="0" w:color="auto"/>
        <w:right w:val="none" w:sz="0" w:space="0" w:color="auto"/>
      </w:divBdr>
    </w:div>
    <w:div w:id="1929927645">
      <w:bodyDiv w:val="1"/>
      <w:marLeft w:val="0"/>
      <w:marRight w:val="0"/>
      <w:marTop w:val="0"/>
      <w:marBottom w:val="0"/>
      <w:divBdr>
        <w:top w:val="none" w:sz="0" w:space="0" w:color="auto"/>
        <w:left w:val="none" w:sz="0" w:space="0" w:color="auto"/>
        <w:bottom w:val="none" w:sz="0" w:space="0" w:color="auto"/>
        <w:right w:val="none" w:sz="0" w:space="0" w:color="auto"/>
      </w:divBdr>
    </w:div>
    <w:div w:id="1985770844">
      <w:bodyDiv w:val="1"/>
      <w:marLeft w:val="0"/>
      <w:marRight w:val="0"/>
      <w:marTop w:val="0"/>
      <w:marBottom w:val="0"/>
      <w:divBdr>
        <w:top w:val="none" w:sz="0" w:space="0" w:color="auto"/>
        <w:left w:val="none" w:sz="0" w:space="0" w:color="auto"/>
        <w:bottom w:val="none" w:sz="0" w:space="0" w:color="auto"/>
        <w:right w:val="none" w:sz="0" w:space="0" w:color="auto"/>
      </w:divBdr>
    </w:div>
    <w:div w:id="200377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Tfng" typeface="Ebrima"/>
        <a:font script="Tale" typeface="Microsoft Tai Le"/>
        <a:font script="Sora" typeface="Nirmala UI"/>
        <a:font script="Osma" typeface="Ebrima"/>
        <a:font script="Syrj" typeface="Estrangelo Edessa"/>
        <a:font script="Olck" typeface="Nirmala UI"/>
        <a:font script="Nkoo" typeface="Ebrima"/>
        <a:font script="Mymr" typeface="Myanmar Text"/>
        <a:font script="Syre" typeface="Estrangelo Edessa"/>
        <a:font script="Java" typeface="Javanese Text"/>
        <a:font script="Talu" typeface="Microsoft New Tai Lu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Phag" typeface="Phagspa"/>
        <a:font script="Cans" typeface="Euphemia"/>
        <a:font script="Syrn" typeface="Estrangelo Edessa"/>
        <a:font script="Khmr" typeface="MoolBoran"/>
        <a:font script="Syrc" typeface="Estrangelo Edessa"/>
        <a:font script="Thai" typeface="Angsana New"/>
        <a:font script="Gujr" typeface="Shruti"/>
        <a:font script="Lisu" typeface="Segoe UI"/>
        <a:font script="Uigh" typeface="Microsoft Uighur"/>
        <a:font script="Beng" typeface="Vrinda"/>
        <a:font script="Bopo" typeface="Microsoft JhengHei"/>
        <a:font script="Jpan" typeface="游ゴシック Light"/>
        <a:font script="Thaa" typeface="MV Boli"/>
        <a:font script="Cher" typeface="Plantagenet Cherokee"/>
        <a:font script="Hebr" typeface="Times New Roman"/>
        <a:font script="Yiii" typeface="Microsoft Yi Baiti"/>
        <a:font script="Armn" typeface="Arial"/>
        <a:font script="Guru" typeface="Raavi"/>
        <a:font script="Hans" typeface="等线 Light"/>
        <a:font script="Ethi" typeface="Nyala"/>
        <a:font script="Taml" typeface="Latha"/>
        <a:font script="Knda" typeface="Tunga"/>
        <a:font script="Bugi" typeface="Leelawadee UI"/>
        <a:font script="Arab" typeface="Times New Roman"/>
        <a:font script="Hant" typeface="新細明體"/>
      </a:majorFont>
      <a:minorFont>
        <a:latin typeface="等线" panose="020F0502020204030204"/>
        <a:ea typeface=""/>
        <a:cs typeface=""/>
        <a:font script="Tfng" typeface="Ebrima"/>
        <a:font script="Tale" typeface="Microsoft Tai Le"/>
        <a:font script="Sora" typeface="Nirmala UI"/>
        <a:font script="Osma" typeface="Ebrima"/>
        <a:font script="Syrj" typeface="Estrangelo Edessa"/>
        <a:font script="Olck" typeface="Nirmala UI"/>
        <a:font script="Nkoo" typeface="Ebrima"/>
        <a:font script="Mymr" typeface="Myanmar Text"/>
        <a:font script="Syre" typeface="Estrangelo Edessa"/>
        <a:font script="Java" typeface="Javanese Text"/>
        <a:font script="Talu" typeface="Microsoft New Tai Lu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Phag" typeface="Phagspa"/>
        <a:font script="Cans" typeface="Euphemia"/>
        <a:font script="Syrn" typeface="Estrangelo Edessa"/>
        <a:font script="Khmr" typeface="DaunPenh"/>
        <a:font script="Syrc" typeface="Estrangelo Edessa"/>
        <a:font script="Thai" typeface="Cordia New"/>
        <a:font script="Gujr" typeface="Shruti"/>
        <a:font script="Lisu" typeface="Segoe UI"/>
        <a:font script="Uigh" typeface="Microsoft Uighur"/>
        <a:font script="Beng" typeface="Vrinda"/>
        <a:font script="Bopo" typeface="Microsoft JhengHei"/>
        <a:font script="Jpan" typeface="游明朝"/>
        <a:font script="Thaa" typeface="MV Boli"/>
        <a:font script="Cher" typeface="Plantagenet Cherokee"/>
        <a:font script="Hebr" typeface="Arial"/>
        <a:font script="Yiii" typeface="Microsoft Yi Baiti"/>
        <a:font script="Armn" typeface="Arial"/>
        <a:font script="Guru" typeface="Raavi"/>
        <a:font script="Hans" typeface="等线"/>
        <a:font script="Ethi" typeface="Nyala"/>
        <a:font script="Taml" typeface="Latha"/>
        <a:font script="Knda" typeface="Tunga"/>
        <a:font script="Bugi" typeface="Leelawadee UI"/>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亮</dc:creator>
  <cp:keywords/>
  <dc:description/>
  <cp:lastModifiedBy>Wu Daxian</cp:lastModifiedBy>
  <cp:revision>8</cp:revision>
  <dcterms:created xsi:type="dcterms:W3CDTF">2022-03-29T02:44:00Z</dcterms:created>
  <dcterms:modified xsi:type="dcterms:W3CDTF">2023-03-16T15:01:00Z</dcterms:modified>
</cp:coreProperties>
</file>