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4057A" w14:textId="77777777" w:rsidR="007C7942" w:rsidRDefault="007C7942" w:rsidP="007C7942">
      <w:pPr>
        <w:spacing w:line="360" w:lineRule="auto"/>
        <w:rPr>
          <w:rFonts w:ascii="Times New Roman" w:hAnsi="Times New Roman"/>
          <w:color w:val="000000"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kern w:val="0"/>
          <w:sz w:val="28"/>
          <w:szCs w:val="28"/>
        </w:rPr>
        <w:t>简介：</w:t>
      </w:r>
      <w:r>
        <w:rPr>
          <w:rFonts w:ascii="Times New Roman" w:hAnsi="Times New Roman"/>
          <w:color w:val="000000"/>
          <w:sz w:val="28"/>
          <w:szCs w:val="28"/>
        </w:rPr>
        <w:t>邵毅，中山大学中山眼科中心博士，主任医师，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>省井冈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学者，赣江学者，</w:t>
      </w:r>
      <w:r>
        <w:rPr>
          <w:rFonts w:ascii="Times New Roman" w:hAnsi="Times New Roman"/>
          <w:color w:val="000000"/>
          <w:kern w:val="0"/>
          <w:sz w:val="28"/>
          <w:szCs w:val="28"/>
        </w:rPr>
        <w:t>美国</w:t>
      </w:r>
      <w:r>
        <w:rPr>
          <w:rFonts w:ascii="Times New Roman" w:hAnsi="Times New Roman"/>
          <w:color w:val="000000"/>
          <w:kern w:val="0"/>
          <w:sz w:val="28"/>
          <w:szCs w:val="28"/>
        </w:rPr>
        <w:t>Bascom Palmer</w:t>
      </w:r>
      <w:r>
        <w:rPr>
          <w:rFonts w:ascii="Times New Roman" w:hAnsi="Times New Roman"/>
          <w:color w:val="000000"/>
          <w:kern w:val="0"/>
          <w:sz w:val="28"/>
          <w:szCs w:val="28"/>
        </w:rPr>
        <w:t>眼科医院访问学者，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博士研究生导师、博士后指导导师，</w:t>
      </w:r>
      <w:r>
        <w:rPr>
          <w:rFonts w:ascii="Times New Roman" w:hAnsi="Times New Roman"/>
          <w:color w:val="000000"/>
          <w:kern w:val="0"/>
          <w:sz w:val="28"/>
          <w:szCs w:val="28"/>
        </w:rPr>
        <w:t>南大</w:t>
      </w:r>
      <w:proofErr w:type="gramStart"/>
      <w:r>
        <w:rPr>
          <w:rFonts w:ascii="Times New Roman" w:hAnsi="Times New Roman"/>
          <w:color w:val="000000"/>
          <w:kern w:val="0"/>
          <w:sz w:val="28"/>
          <w:szCs w:val="28"/>
        </w:rPr>
        <w:t>一</w:t>
      </w:r>
      <w:proofErr w:type="gramEnd"/>
      <w:r>
        <w:rPr>
          <w:rFonts w:ascii="Times New Roman" w:hAnsi="Times New Roman"/>
          <w:color w:val="000000"/>
          <w:kern w:val="0"/>
          <w:sz w:val="28"/>
          <w:szCs w:val="28"/>
        </w:rPr>
        <w:t>附院眼科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及国家眼部疾病临床研究中心江西省分中心</w:t>
      </w:r>
      <w:r>
        <w:rPr>
          <w:rFonts w:ascii="Times New Roman" w:hAnsi="Times New Roman"/>
          <w:color w:val="000000"/>
          <w:kern w:val="0"/>
          <w:sz w:val="28"/>
          <w:szCs w:val="28"/>
        </w:rPr>
        <w:t>副主任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，科技处副处长</w:t>
      </w:r>
      <w:r>
        <w:rPr>
          <w:rFonts w:ascii="Times New Roman" w:hAnsi="Times New Roman"/>
          <w:color w:val="000000"/>
          <w:kern w:val="0"/>
          <w:sz w:val="28"/>
          <w:szCs w:val="28"/>
        </w:rPr>
        <w:t>。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全国眼科专家学术影响力百强学者，中国</w:t>
      </w:r>
      <w:r>
        <w:rPr>
          <w:rFonts w:ascii="Times New Roman" w:hAnsi="Times New Roman"/>
          <w:color w:val="000000"/>
          <w:kern w:val="0"/>
          <w:sz w:val="28"/>
          <w:szCs w:val="28"/>
        </w:rPr>
        <w:t>医药教育协会眼科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影像与</w:t>
      </w:r>
      <w:r>
        <w:rPr>
          <w:rFonts w:ascii="Times New Roman" w:hAnsi="Times New Roman"/>
          <w:color w:val="000000"/>
          <w:kern w:val="0"/>
          <w:sz w:val="28"/>
          <w:szCs w:val="28"/>
        </w:rPr>
        <w:t>智能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医疗主任</w:t>
      </w:r>
      <w:r>
        <w:rPr>
          <w:rFonts w:ascii="Times New Roman" w:hAnsi="Times New Roman"/>
          <w:color w:val="000000"/>
          <w:kern w:val="0"/>
          <w:sz w:val="28"/>
          <w:szCs w:val="28"/>
        </w:rPr>
        <w:t>委员、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中国人口文化促进会眼科分会副会长兼角膜病与</w:t>
      </w:r>
      <w:proofErr w:type="gramStart"/>
      <w:r>
        <w:rPr>
          <w:rFonts w:ascii="Times New Roman" w:hAnsi="Times New Roman" w:hint="eastAsia"/>
          <w:color w:val="000000"/>
          <w:kern w:val="0"/>
          <w:sz w:val="28"/>
          <w:szCs w:val="28"/>
        </w:rPr>
        <w:t>眼表疾病</w:t>
      </w:r>
      <w:proofErr w:type="gramEnd"/>
      <w:r>
        <w:rPr>
          <w:rFonts w:ascii="Times New Roman" w:hAnsi="Times New Roman" w:hint="eastAsia"/>
          <w:color w:val="000000"/>
          <w:kern w:val="0"/>
          <w:sz w:val="28"/>
          <w:szCs w:val="28"/>
        </w:rPr>
        <w:t>学组组长，中国</w:t>
      </w:r>
      <w:r>
        <w:rPr>
          <w:rFonts w:ascii="Times New Roman" w:hAnsi="Times New Roman"/>
          <w:color w:val="000000"/>
          <w:kern w:val="0"/>
          <w:sz w:val="28"/>
          <w:szCs w:val="28"/>
        </w:rPr>
        <w:t>医药教育协会智能</w:t>
      </w:r>
      <w:proofErr w:type="gramStart"/>
      <w:r>
        <w:rPr>
          <w:rFonts w:ascii="Times New Roman" w:hAnsi="Times New Roman" w:hint="eastAsia"/>
          <w:color w:val="000000"/>
          <w:kern w:val="0"/>
          <w:sz w:val="28"/>
          <w:szCs w:val="28"/>
        </w:rPr>
        <w:t>医学副</w:t>
      </w:r>
      <w:proofErr w:type="gramEnd"/>
      <w:r>
        <w:rPr>
          <w:rFonts w:ascii="Times New Roman" w:hAnsi="Times New Roman" w:hint="eastAsia"/>
          <w:color w:val="000000"/>
          <w:kern w:val="0"/>
          <w:sz w:val="28"/>
          <w:szCs w:val="28"/>
        </w:rPr>
        <w:t>主任</w:t>
      </w:r>
      <w:r>
        <w:rPr>
          <w:rFonts w:ascii="Times New Roman" w:hAnsi="Times New Roman"/>
          <w:color w:val="000000"/>
          <w:kern w:val="0"/>
          <w:sz w:val="28"/>
          <w:szCs w:val="28"/>
        </w:rPr>
        <w:t>委员、海归医师协会及中国微循环协会转化医学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常委、</w:t>
      </w:r>
      <w:r>
        <w:rPr>
          <w:rFonts w:ascii="Times New Roman" w:hAnsi="Times New Roman"/>
          <w:color w:val="000000"/>
          <w:kern w:val="0"/>
          <w:sz w:val="28"/>
          <w:szCs w:val="28"/>
        </w:rPr>
        <w:t>青委会副主任委员、中国医药教育协会智能眼科常务委员、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中国</w:t>
      </w:r>
      <w:r>
        <w:rPr>
          <w:rFonts w:ascii="Times New Roman" w:hAnsi="Times New Roman"/>
          <w:color w:val="000000"/>
          <w:kern w:val="0"/>
          <w:sz w:val="28"/>
          <w:szCs w:val="28"/>
        </w:rPr>
        <w:t>干</w:t>
      </w:r>
      <w:proofErr w:type="gramStart"/>
      <w:r>
        <w:rPr>
          <w:rFonts w:ascii="Times New Roman" w:hAnsi="Times New Roman"/>
          <w:color w:val="000000"/>
          <w:kern w:val="0"/>
          <w:sz w:val="28"/>
          <w:szCs w:val="28"/>
        </w:rPr>
        <w:t>眼协会</w:t>
      </w:r>
      <w:proofErr w:type="gramEnd"/>
      <w:r>
        <w:rPr>
          <w:rFonts w:ascii="Times New Roman" w:hAnsi="Times New Roman"/>
          <w:color w:val="000000"/>
          <w:kern w:val="0"/>
          <w:sz w:val="28"/>
          <w:szCs w:val="28"/>
        </w:rPr>
        <w:t>委员、中国医师学会眼科分会青年委员、病理学组委员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、</w:t>
      </w:r>
      <w:r>
        <w:rPr>
          <w:rFonts w:ascii="Times New Roman" w:hAnsi="Times New Roman"/>
          <w:color w:val="000000"/>
          <w:kern w:val="0"/>
          <w:sz w:val="28"/>
          <w:szCs w:val="28"/>
        </w:rPr>
        <w:t>中国中药协会眼保健委员、国家基金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函</w:t>
      </w:r>
      <w:r>
        <w:rPr>
          <w:rFonts w:ascii="Times New Roman" w:hAnsi="Times New Roman"/>
          <w:color w:val="000000"/>
          <w:kern w:val="0"/>
          <w:sz w:val="28"/>
          <w:szCs w:val="28"/>
        </w:rPr>
        <w:t>审专家、美国</w:t>
      </w:r>
      <w:r>
        <w:rPr>
          <w:rFonts w:ascii="Times New Roman" w:hAnsi="Times New Roman"/>
          <w:color w:val="000000"/>
          <w:kern w:val="0"/>
          <w:sz w:val="28"/>
          <w:szCs w:val="28"/>
        </w:rPr>
        <w:t>ARVO</w:t>
      </w:r>
      <w:r>
        <w:rPr>
          <w:rFonts w:ascii="Times New Roman" w:hAnsi="Times New Roman"/>
          <w:color w:val="000000"/>
          <w:kern w:val="0"/>
          <w:sz w:val="28"/>
          <w:szCs w:val="28"/>
        </w:rPr>
        <w:t>奖学金获得者、江西省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青科协副会长及临床医药专委会会长、省科技创新人才联合会常委、省医学科学管理学会常委、省医师协会干眼与</w:t>
      </w:r>
      <w:proofErr w:type="gramStart"/>
      <w:r>
        <w:rPr>
          <w:rFonts w:ascii="Times New Roman" w:hAnsi="Times New Roman" w:hint="eastAsia"/>
          <w:color w:val="000000"/>
          <w:kern w:val="0"/>
          <w:sz w:val="28"/>
          <w:szCs w:val="28"/>
        </w:rPr>
        <w:t>眼表疾病</w:t>
      </w:r>
      <w:proofErr w:type="gramEnd"/>
      <w:r>
        <w:rPr>
          <w:rFonts w:ascii="Times New Roman" w:hAnsi="Times New Roman" w:hint="eastAsia"/>
          <w:color w:val="000000"/>
          <w:kern w:val="0"/>
          <w:sz w:val="28"/>
          <w:szCs w:val="28"/>
        </w:rPr>
        <w:t>学组组长</w:t>
      </w:r>
      <w:r>
        <w:rPr>
          <w:rFonts w:ascii="Times New Roman" w:hAnsi="Times New Roman"/>
          <w:color w:val="000000"/>
          <w:kern w:val="0"/>
          <w:sz w:val="28"/>
          <w:szCs w:val="28"/>
        </w:rPr>
        <w:t>、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省整合医学会角膜病学组组长、省</w:t>
      </w:r>
      <w:r>
        <w:rPr>
          <w:rFonts w:ascii="Times New Roman" w:hAnsi="Times New Roman"/>
          <w:color w:val="000000"/>
          <w:kern w:val="0"/>
          <w:sz w:val="28"/>
          <w:szCs w:val="28"/>
        </w:rPr>
        <w:t>青年高层次储备人才、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省双千人才、省百千万工程人才、</w:t>
      </w:r>
      <w:r>
        <w:rPr>
          <w:rFonts w:ascii="Times New Roman" w:hAnsi="Times New Roman"/>
          <w:color w:val="000000"/>
          <w:kern w:val="0"/>
          <w:sz w:val="28"/>
          <w:szCs w:val="28"/>
        </w:rPr>
        <w:t>省主要学术和学科带头人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、</w:t>
      </w:r>
      <w:r>
        <w:rPr>
          <w:rFonts w:ascii="Times New Roman" w:hAnsi="Times New Roman"/>
          <w:color w:val="000000"/>
          <w:kern w:val="0"/>
          <w:sz w:val="28"/>
          <w:szCs w:val="28"/>
        </w:rPr>
        <w:t>省杰出青年、省远航工程培养对象、省青年岗位能手、省科技奖励评审专家、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28</w:t>
      </w:r>
      <w:r>
        <w:rPr>
          <w:rFonts w:ascii="Times New Roman" w:hAnsi="Times New Roman"/>
          <w:color w:val="000000"/>
          <w:kern w:val="0"/>
          <w:sz w:val="28"/>
          <w:szCs w:val="28"/>
        </w:rPr>
        <w:t>家</w:t>
      </w:r>
      <w:r>
        <w:rPr>
          <w:rFonts w:ascii="Times New Roman" w:hAnsi="Times New Roman"/>
          <w:color w:val="000000"/>
          <w:kern w:val="0"/>
          <w:sz w:val="28"/>
          <w:szCs w:val="28"/>
        </w:rPr>
        <w:t>SCI</w:t>
      </w:r>
      <w:r>
        <w:rPr>
          <w:rFonts w:ascii="Times New Roman" w:hAnsi="Times New Roman"/>
          <w:color w:val="000000"/>
          <w:kern w:val="0"/>
          <w:sz w:val="28"/>
          <w:szCs w:val="28"/>
        </w:rPr>
        <w:t>杂志客座主编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（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5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家）</w:t>
      </w:r>
      <w:r>
        <w:rPr>
          <w:rFonts w:ascii="Times New Roman" w:hAnsi="Times New Roman"/>
          <w:color w:val="000000"/>
          <w:kern w:val="0"/>
          <w:sz w:val="28"/>
          <w:szCs w:val="28"/>
        </w:rPr>
        <w:t>、编委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（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IJO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、眼科新进展、国际眼科杂志）</w:t>
      </w:r>
      <w:r>
        <w:rPr>
          <w:rFonts w:ascii="Times New Roman" w:hAnsi="Times New Roman"/>
          <w:color w:val="000000"/>
          <w:kern w:val="0"/>
          <w:sz w:val="28"/>
          <w:szCs w:val="28"/>
        </w:rPr>
        <w:t>、审稿专家。美国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AAO</w:t>
      </w:r>
      <w:r>
        <w:rPr>
          <w:rFonts w:ascii="Times New Roman" w:hAnsi="Times New Roman"/>
          <w:color w:val="000000"/>
          <w:kern w:val="0"/>
          <w:sz w:val="28"/>
          <w:szCs w:val="28"/>
        </w:rPr>
        <w:t>、美国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ARVO</w:t>
      </w:r>
      <w:r>
        <w:rPr>
          <w:rFonts w:ascii="Times New Roman" w:hAnsi="Times New Roman"/>
          <w:color w:val="000000"/>
          <w:kern w:val="0"/>
          <w:sz w:val="28"/>
          <w:szCs w:val="28"/>
        </w:rPr>
        <w:t>、欧洲</w:t>
      </w:r>
      <w:r>
        <w:rPr>
          <w:rFonts w:ascii="Times New Roman" w:hAnsi="Times New Roman"/>
          <w:color w:val="000000"/>
          <w:kern w:val="0"/>
          <w:sz w:val="28"/>
          <w:szCs w:val="28"/>
        </w:rPr>
        <w:t>EVER</w:t>
      </w:r>
      <w:r>
        <w:rPr>
          <w:rFonts w:ascii="Times New Roman" w:hAnsi="Times New Roman"/>
          <w:color w:val="000000"/>
          <w:kern w:val="0"/>
          <w:sz w:val="28"/>
          <w:szCs w:val="28"/>
        </w:rPr>
        <w:t>会员。</w:t>
      </w:r>
    </w:p>
    <w:p w14:paraId="37E2FC27" w14:textId="77777777" w:rsidR="007C7942" w:rsidRDefault="007C7942" w:rsidP="007C7942">
      <w:pPr>
        <w:spacing w:line="36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kern w:val="0"/>
          <w:sz w:val="28"/>
          <w:szCs w:val="28"/>
        </w:rPr>
        <w:t>发表</w:t>
      </w:r>
      <w:r>
        <w:rPr>
          <w:rFonts w:ascii="Times New Roman" w:hAnsi="Times New Roman"/>
          <w:color w:val="000000"/>
          <w:kern w:val="0"/>
          <w:sz w:val="28"/>
          <w:szCs w:val="28"/>
        </w:rPr>
        <w:t>SCI</w:t>
      </w:r>
      <w:r>
        <w:rPr>
          <w:rFonts w:ascii="Times New Roman" w:hAnsi="Times New Roman"/>
          <w:color w:val="000000"/>
          <w:kern w:val="0"/>
          <w:sz w:val="28"/>
          <w:szCs w:val="28"/>
        </w:rPr>
        <w:t>论著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30</w:t>
      </w:r>
      <w:r>
        <w:rPr>
          <w:rFonts w:ascii="Times New Roman" w:hAnsi="Times New Roman"/>
          <w:color w:val="000000"/>
          <w:kern w:val="0"/>
          <w:sz w:val="28"/>
          <w:szCs w:val="28"/>
        </w:rPr>
        <w:t>0</w:t>
      </w:r>
      <w:r>
        <w:rPr>
          <w:rFonts w:ascii="Times New Roman" w:hAnsi="Times New Roman"/>
          <w:color w:val="000000"/>
          <w:kern w:val="0"/>
          <w:sz w:val="28"/>
          <w:szCs w:val="28"/>
        </w:rPr>
        <w:t>余篇</w:t>
      </w:r>
      <w:r>
        <w:rPr>
          <w:rFonts w:ascii="Times New Roman" w:hAnsi="Times New Roman"/>
          <w:color w:val="000000"/>
          <w:kern w:val="0"/>
          <w:sz w:val="28"/>
          <w:szCs w:val="28"/>
        </w:rPr>
        <w:t>(</w:t>
      </w:r>
      <w:r>
        <w:rPr>
          <w:rFonts w:ascii="Times New Roman" w:hAnsi="Times New Roman"/>
          <w:color w:val="000000"/>
          <w:kern w:val="0"/>
          <w:sz w:val="28"/>
          <w:szCs w:val="28"/>
        </w:rPr>
        <w:t>第一</w:t>
      </w:r>
      <w:r>
        <w:rPr>
          <w:rFonts w:ascii="Times New Roman" w:hAnsi="Times New Roman"/>
          <w:color w:val="000000"/>
          <w:kern w:val="0"/>
          <w:sz w:val="28"/>
          <w:szCs w:val="28"/>
        </w:rPr>
        <w:t>/</w:t>
      </w:r>
      <w:r>
        <w:rPr>
          <w:rFonts w:ascii="Times New Roman" w:hAnsi="Times New Roman"/>
          <w:color w:val="000000"/>
          <w:kern w:val="0"/>
          <w:sz w:val="28"/>
          <w:szCs w:val="28"/>
        </w:rPr>
        <w:t>通讯</w:t>
      </w:r>
      <w:r>
        <w:rPr>
          <w:rFonts w:ascii="Times New Roman" w:hAnsi="Times New Roman"/>
          <w:color w:val="000000"/>
          <w:kern w:val="0"/>
          <w:sz w:val="28"/>
          <w:szCs w:val="28"/>
        </w:rPr>
        <w:t xml:space="preserve"> 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290</w:t>
      </w:r>
      <w:r>
        <w:rPr>
          <w:rFonts w:ascii="Times New Roman" w:hAnsi="Times New Roman"/>
          <w:color w:val="000000"/>
          <w:kern w:val="0"/>
          <w:sz w:val="28"/>
          <w:szCs w:val="28"/>
        </w:rPr>
        <w:t>篇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，</w:t>
      </w:r>
      <w:proofErr w:type="gramStart"/>
      <w:r>
        <w:rPr>
          <w:rFonts w:ascii="Times New Roman" w:hAnsi="Times New Roman" w:hint="eastAsia"/>
          <w:color w:val="000000"/>
          <w:kern w:val="0"/>
          <w:sz w:val="28"/>
          <w:szCs w:val="28"/>
        </w:rPr>
        <w:t>》</w:t>
      </w:r>
      <w:proofErr w:type="gramEnd"/>
      <w:r>
        <w:rPr>
          <w:rFonts w:ascii="Times New Roman" w:hAnsi="Times New Roman" w:hint="eastAsia"/>
          <w:color w:val="000000"/>
          <w:kern w:val="0"/>
          <w:sz w:val="28"/>
          <w:szCs w:val="28"/>
        </w:rPr>
        <w:t>5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分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69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篇，</w:t>
      </w:r>
      <w:proofErr w:type="gramStart"/>
      <w:r>
        <w:rPr>
          <w:rFonts w:ascii="Times New Roman" w:hAnsi="Times New Roman" w:hint="eastAsia"/>
          <w:color w:val="000000"/>
          <w:kern w:val="0"/>
          <w:sz w:val="28"/>
          <w:szCs w:val="28"/>
        </w:rPr>
        <w:t>》</w:t>
      </w:r>
      <w:proofErr w:type="gramEnd"/>
      <w:r>
        <w:rPr>
          <w:rFonts w:ascii="Times New Roman" w:hAnsi="Times New Roman" w:hint="eastAsia"/>
          <w:color w:val="000000"/>
          <w:kern w:val="0"/>
          <w:sz w:val="28"/>
          <w:szCs w:val="28"/>
        </w:rPr>
        <w:t>10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分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12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篇，引用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 xml:space="preserve">6000 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次</w:t>
      </w:r>
      <w:r>
        <w:rPr>
          <w:rFonts w:ascii="Times New Roman" w:hAnsi="Times New Roman"/>
          <w:color w:val="000000"/>
          <w:kern w:val="0"/>
          <w:sz w:val="28"/>
          <w:szCs w:val="28"/>
        </w:rPr>
        <w:t>)</w:t>
      </w:r>
      <w:r>
        <w:rPr>
          <w:rFonts w:ascii="Times New Roman" w:hAnsi="Times New Roman"/>
          <w:color w:val="000000"/>
          <w:kern w:val="0"/>
          <w:sz w:val="28"/>
          <w:szCs w:val="28"/>
        </w:rPr>
        <w:t>，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特邀</w:t>
      </w:r>
      <w:r>
        <w:rPr>
          <w:rFonts w:ascii="Times New Roman" w:hAnsi="Times New Roman"/>
          <w:color w:val="000000"/>
          <w:kern w:val="0"/>
          <w:sz w:val="28"/>
          <w:szCs w:val="28"/>
        </w:rPr>
        <w:t>述评</w:t>
      </w:r>
      <w:r>
        <w:rPr>
          <w:rFonts w:ascii="Times New Roman" w:hAnsi="Times New Roman"/>
          <w:color w:val="000000"/>
          <w:kern w:val="0"/>
          <w:sz w:val="28"/>
          <w:szCs w:val="28"/>
        </w:rPr>
        <w:t>30</w:t>
      </w:r>
      <w:r>
        <w:rPr>
          <w:rFonts w:ascii="Times New Roman" w:hAnsi="Times New Roman"/>
          <w:color w:val="000000"/>
          <w:kern w:val="0"/>
          <w:sz w:val="28"/>
          <w:szCs w:val="28"/>
        </w:rPr>
        <w:t>篇。主持国家级项目（</w:t>
      </w:r>
      <w:r>
        <w:rPr>
          <w:rFonts w:ascii="Times New Roman" w:hAnsi="Times New Roman"/>
          <w:color w:val="000000"/>
          <w:kern w:val="0"/>
          <w:sz w:val="28"/>
          <w:szCs w:val="28"/>
        </w:rPr>
        <w:t>5</w:t>
      </w:r>
      <w:r>
        <w:rPr>
          <w:rFonts w:ascii="Times New Roman" w:hAnsi="Times New Roman"/>
          <w:color w:val="000000"/>
          <w:kern w:val="0"/>
          <w:sz w:val="28"/>
          <w:szCs w:val="28"/>
        </w:rPr>
        <w:t>项）、省重点研发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（重大）</w:t>
      </w:r>
      <w:r>
        <w:rPr>
          <w:rFonts w:ascii="Times New Roman" w:hAnsi="Times New Roman"/>
          <w:color w:val="000000"/>
          <w:kern w:val="0"/>
          <w:sz w:val="28"/>
          <w:szCs w:val="28"/>
        </w:rPr>
        <w:t>项目（</w:t>
      </w:r>
      <w:r>
        <w:rPr>
          <w:rFonts w:ascii="Times New Roman" w:hAnsi="Times New Roman"/>
          <w:color w:val="000000"/>
          <w:kern w:val="0"/>
          <w:sz w:val="28"/>
          <w:szCs w:val="28"/>
        </w:rPr>
        <w:t>4</w:t>
      </w:r>
      <w:r>
        <w:rPr>
          <w:rFonts w:ascii="Times New Roman" w:hAnsi="Times New Roman"/>
          <w:color w:val="000000"/>
          <w:kern w:val="0"/>
          <w:sz w:val="28"/>
          <w:szCs w:val="28"/>
        </w:rPr>
        <w:t>项）、省自然（重点）项目（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5</w:t>
      </w:r>
      <w:r>
        <w:rPr>
          <w:rFonts w:ascii="Times New Roman" w:hAnsi="Times New Roman"/>
          <w:color w:val="000000"/>
          <w:kern w:val="0"/>
          <w:sz w:val="28"/>
          <w:szCs w:val="28"/>
        </w:rPr>
        <w:t>项）等</w:t>
      </w:r>
      <w:r>
        <w:rPr>
          <w:rFonts w:ascii="Times New Roman" w:hAnsi="Times New Roman"/>
          <w:color w:val="000000"/>
          <w:kern w:val="0"/>
          <w:sz w:val="28"/>
          <w:szCs w:val="28"/>
        </w:rPr>
        <w:t>36</w:t>
      </w:r>
      <w:r>
        <w:rPr>
          <w:rFonts w:ascii="Times New Roman" w:hAnsi="Times New Roman"/>
          <w:color w:val="000000"/>
          <w:kern w:val="0"/>
          <w:sz w:val="28"/>
          <w:szCs w:val="28"/>
        </w:rPr>
        <w:t>项，在</w:t>
      </w:r>
      <w:proofErr w:type="gramStart"/>
      <w:r>
        <w:rPr>
          <w:rFonts w:ascii="Times New Roman" w:hAnsi="Times New Roman"/>
          <w:color w:val="000000"/>
          <w:kern w:val="0"/>
          <w:sz w:val="28"/>
          <w:szCs w:val="28"/>
        </w:rPr>
        <w:t>研</w:t>
      </w:r>
      <w:proofErr w:type="gramEnd"/>
      <w:r>
        <w:rPr>
          <w:rFonts w:ascii="Times New Roman" w:hAnsi="Times New Roman"/>
          <w:color w:val="000000"/>
          <w:kern w:val="0"/>
          <w:sz w:val="28"/>
          <w:szCs w:val="28"/>
        </w:rPr>
        <w:t>经费</w:t>
      </w:r>
      <w:r>
        <w:rPr>
          <w:rFonts w:ascii="Times New Roman" w:hAnsi="Times New Roman"/>
          <w:color w:val="000000"/>
          <w:kern w:val="0"/>
          <w:sz w:val="28"/>
          <w:szCs w:val="28"/>
        </w:rPr>
        <w:t>920</w:t>
      </w:r>
      <w:r>
        <w:rPr>
          <w:rFonts w:ascii="Times New Roman" w:hAnsi="Times New Roman"/>
          <w:color w:val="000000"/>
          <w:kern w:val="0"/>
          <w:sz w:val="28"/>
          <w:szCs w:val="28"/>
        </w:rPr>
        <w:t>余万，在</w:t>
      </w:r>
      <w:r>
        <w:rPr>
          <w:rFonts w:ascii="Times New Roman" w:hAnsi="Times New Roman"/>
          <w:color w:val="000000"/>
          <w:kern w:val="0"/>
          <w:sz w:val="28"/>
          <w:szCs w:val="28"/>
        </w:rPr>
        <w:t>ARVO</w:t>
      </w:r>
      <w:r>
        <w:rPr>
          <w:rFonts w:ascii="Times New Roman" w:hAnsi="Times New Roman"/>
          <w:color w:val="000000"/>
          <w:kern w:val="0"/>
          <w:sz w:val="28"/>
          <w:szCs w:val="28"/>
        </w:rPr>
        <w:t>、</w:t>
      </w:r>
      <w:r>
        <w:rPr>
          <w:rFonts w:ascii="Times New Roman" w:hAnsi="Times New Roman"/>
          <w:color w:val="000000"/>
          <w:kern w:val="0"/>
          <w:sz w:val="28"/>
          <w:szCs w:val="28"/>
        </w:rPr>
        <w:t>WOC</w:t>
      </w:r>
      <w:r>
        <w:rPr>
          <w:rFonts w:ascii="Times New Roman" w:hAnsi="Times New Roman"/>
          <w:color w:val="000000"/>
          <w:kern w:val="0"/>
          <w:sz w:val="28"/>
          <w:szCs w:val="28"/>
        </w:rPr>
        <w:t>等国际大会发言</w:t>
      </w:r>
      <w:r>
        <w:rPr>
          <w:rFonts w:ascii="Times New Roman" w:hAnsi="Times New Roman"/>
          <w:color w:val="000000"/>
          <w:kern w:val="0"/>
          <w:sz w:val="28"/>
          <w:szCs w:val="28"/>
        </w:rPr>
        <w:t>30</w:t>
      </w:r>
      <w:r>
        <w:rPr>
          <w:rFonts w:ascii="Times New Roman" w:hAnsi="Times New Roman"/>
          <w:color w:val="000000"/>
          <w:kern w:val="0"/>
          <w:sz w:val="28"/>
          <w:szCs w:val="28"/>
        </w:rPr>
        <w:t>余次，获国家专利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32</w:t>
      </w:r>
      <w:r>
        <w:rPr>
          <w:rFonts w:ascii="Times New Roman" w:hAnsi="Times New Roman"/>
          <w:color w:val="000000"/>
          <w:kern w:val="0"/>
          <w:sz w:val="28"/>
          <w:szCs w:val="28"/>
        </w:rPr>
        <w:t>项，主编眼科书籍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38</w:t>
      </w:r>
      <w:r>
        <w:rPr>
          <w:rFonts w:ascii="Times New Roman" w:hAnsi="Times New Roman"/>
          <w:color w:val="000000"/>
          <w:kern w:val="0"/>
          <w:sz w:val="28"/>
          <w:szCs w:val="28"/>
        </w:rPr>
        <w:t>部（中文</w:t>
      </w:r>
      <w:r>
        <w:rPr>
          <w:rFonts w:ascii="Times New Roman" w:hAnsi="Times New Roman"/>
          <w:color w:val="000000"/>
          <w:kern w:val="0"/>
          <w:sz w:val="28"/>
          <w:szCs w:val="28"/>
        </w:rPr>
        <w:t>1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5</w:t>
      </w:r>
      <w:r>
        <w:rPr>
          <w:rFonts w:ascii="Times New Roman" w:hAnsi="Times New Roman"/>
          <w:color w:val="000000"/>
          <w:kern w:val="0"/>
          <w:sz w:val="28"/>
          <w:szCs w:val="28"/>
        </w:rPr>
        <w:t>部、英文译著</w:t>
      </w:r>
      <w:r>
        <w:rPr>
          <w:rFonts w:ascii="Times New Roman" w:hAnsi="Times New Roman"/>
          <w:color w:val="000000"/>
          <w:kern w:val="0"/>
          <w:sz w:val="28"/>
          <w:szCs w:val="28"/>
        </w:rPr>
        <w:t>1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4</w:t>
      </w:r>
      <w:r>
        <w:rPr>
          <w:rFonts w:ascii="Times New Roman" w:hAnsi="Times New Roman"/>
          <w:color w:val="000000"/>
          <w:kern w:val="0"/>
          <w:sz w:val="28"/>
          <w:szCs w:val="28"/>
        </w:rPr>
        <w:t>部，科</w:t>
      </w:r>
      <w:r>
        <w:rPr>
          <w:rFonts w:ascii="Times New Roman" w:hAnsi="Times New Roman"/>
          <w:color w:val="000000"/>
          <w:kern w:val="0"/>
          <w:sz w:val="28"/>
          <w:szCs w:val="28"/>
        </w:rPr>
        <w:lastRenderedPageBreak/>
        <w:t>普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9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部</w:t>
      </w:r>
      <w:r>
        <w:rPr>
          <w:rFonts w:ascii="Times New Roman" w:hAnsi="Times New Roman"/>
          <w:color w:val="000000"/>
          <w:kern w:val="0"/>
          <w:sz w:val="28"/>
          <w:szCs w:val="28"/>
        </w:rPr>
        <w:t>），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牵头行业指南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3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部、参与国家标准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2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项、行业指南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9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部、</w:t>
      </w:r>
      <w:r>
        <w:rPr>
          <w:rFonts w:ascii="Times New Roman" w:hAnsi="Times New Roman"/>
          <w:color w:val="000000"/>
          <w:kern w:val="0"/>
          <w:sz w:val="28"/>
          <w:szCs w:val="28"/>
        </w:rPr>
        <w:t>参编卫生部教材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6</w:t>
      </w:r>
      <w:r>
        <w:rPr>
          <w:rFonts w:ascii="Times New Roman" w:hAnsi="Times New Roman"/>
          <w:color w:val="000000"/>
          <w:kern w:val="0"/>
          <w:sz w:val="28"/>
          <w:szCs w:val="28"/>
        </w:rPr>
        <w:t>部、疾病专家共识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8</w:t>
      </w:r>
      <w:r>
        <w:rPr>
          <w:rFonts w:ascii="Times New Roman" w:hAnsi="Times New Roman"/>
          <w:color w:val="000000"/>
          <w:kern w:val="0"/>
          <w:sz w:val="28"/>
          <w:szCs w:val="28"/>
        </w:rPr>
        <w:t>部，第一完成人获得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美国眼科学与视觉科学奖、中国发明协会创新一等奖、</w:t>
      </w:r>
      <w:r>
        <w:rPr>
          <w:rFonts w:ascii="Times New Roman" w:hAnsi="Times New Roman"/>
          <w:color w:val="000000"/>
          <w:kern w:val="0"/>
          <w:sz w:val="28"/>
          <w:szCs w:val="28"/>
        </w:rPr>
        <w:t>中国医药教育协会科技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一等奖（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2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次）、二</w:t>
      </w:r>
      <w:r>
        <w:rPr>
          <w:rFonts w:ascii="Times New Roman" w:hAnsi="Times New Roman"/>
          <w:color w:val="000000"/>
          <w:kern w:val="0"/>
          <w:sz w:val="28"/>
          <w:szCs w:val="28"/>
        </w:rPr>
        <w:t>等奖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（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2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次）、江西</w:t>
      </w:r>
      <w:r>
        <w:rPr>
          <w:rFonts w:ascii="Times New Roman" w:hAnsi="Times New Roman"/>
          <w:color w:val="000000"/>
          <w:kern w:val="0"/>
          <w:sz w:val="28"/>
          <w:szCs w:val="28"/>
        </w:rPr>
        <w:t>省科技进步二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、三</w:t>
      </w:r>
      <w:r>
        <w:rPr>
          <w:rFonts w:ascii="Times New Roman" w:hAnsi="Times New Roman"/>
          <w:color w:val="000000"/>
          <w:kern w:val="0"/>
          <w:sz w:val="28"/>
          <w:szCs w:val="28"/>
        </w:rPr>
        <w:t>等奖、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江西省医学科技二、三等奖、省首届优秀科普作品奖、省首届优秀科普创作奖、科普中国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2022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奖</w:t>
      </w:r>
      <w:r>
        <w:rPr>
          <w:rFonts w:ascii="Times New Roman" w:hAnsi="Times New Roman"/>
          <w:color w:val="000000"/>
          <w:kern w:val="0"/>
          <w:sz w:val="28"/>
          <w:szCs w:val="28"/>
        </w:rPr>
        <w:t>等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16</w:t>
      </w:r>
      <w:r>
        <w:rPr>
          <w:rFonts w:ascii="Times New Roman" w:hAnsi="Times New Roman" w:hint="eastAsia"/>
          <w:color w:val="000000"/>
          <w:kern w:val="0"/>
          <w:sz w:val="28"/>
          <w:szCs w:val="28"/>
        </w:rPr>
        <w:t>次</w:t>
      </w:r>
      <w:r>
        <w:rPr>
          <w:rFonts w:ascii="Times New Roman" w:hAnsi="Times New Roman"/>
          <w:color w:val="000000"/>
          <w:kern w:val="0"/>
          <w:sz w:val="28"/>
          <w:szCs w:val="28"/>
        </w:rPr>
        <w:t>。</w:t>
      </w:r>
    </w:p>
    <w:p w14:paraId="17F5B06A" w14:textId="77777777" w:rsidR="0086431A" w:rsidRPr="007C7942" w:rsidRDefault="0086431A"/>
    <w:sectPr w:rsidR="0086431A" w:rsidRPr="007C79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0D711" w14:textId="77777777" w:rsidR="003E3FAB" w:rsidRDefault="003E3FAB" w:rsidP="007C7942">
      <w:r>
        <w:separator/>
      </w:r>
    </w:p>
  </w:endnote>
  <w:endnote w:type="continuationSeparator" w:id="0">
    <w:p w14:paraId="7B66389A" w14:textId="77777777" w:rsidR="003E3FAB" w:rsidRDefault="003E3FAB" w:rsidP="007C7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BFD033" w14:textId="77777777" w:rsidR="003E3FAB" w:rsidRDefault="003E3FAB" w:rsidP="007C7942">
      <w:r>
        <w:separator/>
      </w:r>
    </w:p>
  </w:footnote>
  <w:footnote w:type="continuationSeparator" w:id="0">
    <w:p w14:paraId="40BBA5B6" w14:textId="77777777" w:rsidR="003E3FAB" w:rsidRDefault="003E3FAB" w:rsidP="007C79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9A"/>
    <w:rsid w:val="003E3FAB"/>
    <w:rsid w:val="007C349A"/>
    <w:rsid w:val="007C7942"/>
    <w:rsid w:val="00864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4690078-1405-4B8E-91B1-016478055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7942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C79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C7942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C794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C794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128</Words>
  <Characters>734</Characters>
  <Application>Microsoft Office Word</Application>
  <DocSecurity>0</DocSecurity>
  <Lines>6</Lines>
  <Paragraphs>1</Paragraphs>
  <ScaleCrop>false</ScaleCrop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黎 志鹏</dc:creator>
  <cp:keywords/>
  <dc:description/>
  <cp:lastModifiedBy>黎 志鹏</cp:lastModifiedBy>
  <cp:revision>2</cp:revision>
  <dcterms:created xsi:type="dcterms:W3CDTF">2023-03-19T09:55:00Z</dcterms:created>
  <dcterms:modified xsi:type="dcterms:W3CDTF">2023-03-19T09:55:00Z</dcterms:modified>
</cp:coreProperties>
</file>