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CCE9" w14:textId="1563FCF2" w:rsidR="009443B7" w:rsidRPr="00413266" w:rsidRDefault="009443B7" w:rsidP="009443B7">
      <w:pPr>
        <w:jc w:val="center"/>
        <w:rPr>
          <w:b/>
          <w:bCs/>
          <w:sz w:val="32"/>
          <w:szCs w:val="40"/>
        </w:rPr>
      </w:pPr>
      <w:r w:rsidRPr="00413266">
        <w:rPr>
          <w:rFonts w:hint="eastAsia"/>
          <w:b/>
          <w:bCs/>
          <w:sz w:val="32"/>
          <w:szCs w:val="40"/>
        </w:rPr>
        <w:t>骨科学-学科点简介</w:t>
      </w:r>
    </w:p>
    <w:p w14:paraId="6EEB5D46" w14:textId="77777777" w:rsidR="009443B7" w:rsidRPr="00413266" w:rsidRDefault="009443B7" w:rsidP="00413266">
      <w:pPr>
        <w:ind w:firstLineChars="150" w:firstLine="360"/>
        <w:rPr>
          <w:sz w:val="24"/>
          <w:szCs w:val="32"/>
        </w:rPr>
      </w:pPr>
      <w:r w:rsidRPr="00413266">
        <w:rPr>
          <w:sz w:val="24"/>
          <w:szCs w:val="32"/>
        </w:rPr>
        <w:t>南昌大学第一附属医院骨科创建于1954年，2019年12月获江西省卫生健康委员会批准成立省内首个骨科“院中院”，目前是江西省医学会骨科学分会、江西省医师协会骨科医师分会、江西省医学会运动医疗分会、AO江西省委员会、白求恩·江西省骨科加速康复联盟主委单位，中华护理学会骨科专科护士京外临床教学基地、江西省人工关节工程技术研究中心、江西省骨关节青年医师俱乐部、南昌大学第一附属医院骨与软组织肿瘤多学科诊疗中心挂靠单位，南昌大学博、硕士研究生培养学位点。</w:t>
      </w:r>
    </w:p>
    <w:p w14:paraId="23C94117" w14:textId="0242934B" w:rsidR="0013559B" w:rsidRDefault="009443B7" w:rsidP="0013559B">
      <w:pPr>
        <w:ind w:firstLineChars="150" w:firstLine="360"/>
        <w:rPr>
          <w:sz w:val="24"/>
          <w:szCs w:val="32"/>
        </w:rPr>
      </w:pPr>
      <w:r w:rsidRPr="00413266">
        <w:rPr>
          <w:sz w:val="24"/>
          <w:szCs w:val="32"/>
        </w:rPr>
        <w:t>目前骨科医院依托东湖院区、象湖院区及高新医院三个院区，现已开放16个病区、770余张病床，分创伤、脊柱、关节、运动医学、骨肿瘤骨病、手足显微与修复重建、小儿骨科、骨内科8个亚专科方向，并设有骨科ICU一个，是江西省规模最大、亚专业最齐全，具有雄厚技术力量的集医疗、教学及科研为一体的骨外科专业学科。在2021年公布的中国医院科技影响力排行榜TOP100中一附院骨科全国排48名，并且连续8年位居全省骨科之首！（其中7年为江西省骨科唯一上榜单位）</w:t>
      </w:r>
      <w:r w:rsidR="0013559B">
        <w:rPr>
          <w:rFonts w:hint="eastAsia"/>
          <w:sz w:val="24"/>
          <w:szCs w:val="32"/>
        </w:rPr>
        <w:t>。</w:t>
      </w:r>
      <w:r w:rsidRPr="00413266">
        <w:rPr>
          <w:sz w:val="24"/>
          <w:szCs w:val="32"/>
        </w:rPr>
        <w:t>骨科医院每年承担着省内大量的急、危、重症及疑难杂症病人的诊治工作，2021年手术量突破</w:t>
      </w:r>
      <w:r w:rsidR="004F46FB">
        <w:rPr>
          <w:sz w:val="24"/>
          <w:szCs w:val="32"/>
        </w:rPr>
        <w:t>2</w:t>
      </w:r>
      <w:r w:rsidRPr="00413266">
        <w:rPr>
          <w:sz w:val="24"/>
          <w:szCs w:val="32"/>
        </w:rPr>
        <w:t>万台。每年开展的脊柱椎间盘手术、全髋关节置换术（THA）、全膝关节置换术(TKA)手术量均排省内第一名（数据统计来源省卫健委的DRGS数据库），并步入全国前列。</w:t>
      </w:r>
    </w:p>
    <w:p w14:paraId="37EB7A06" w14:textId="5DCB5E01" w:rsidR="009443B7" w:rsidRPr="00413266" w:rsidRDefault="0013559B" w:rsidP="0013559B">
      <w:pPr>
        <w:ind w:firstLineChars="150" w:firstLine="360"/>
        <w:rPr>
          <w:sz w:val="24"/>
          <w:szCs w:val="32"/>
        </w:rPr>
      </w:pPr>
      <w:r>
        <w:rPr>
          <w:rFonts w:hint="eastAsia"/>
          <w:sz w:val="24"/>
          <w:szCs w:val="32"/>
        </w:rPr>
        <w:t>现有</w:t>
      </w:r>
      <w:r w:rsidRPr="0013559B">
        <w:rPr>
          <w:sz w:val="24"/>
          <w:szCs w:val="32"/>
        </w:rPr>
        <w:t>主任医师16名，副主任医师22名，其中博士43名，博士后5名。博士后导师4人，博士生导师6人，硕士生导师33人。2021年骨科医院共获得7项国家自然科学基金项目资助，近5年来总共承担国家自然科学基金项目30余项，建科至今累计获得省部级课题190余项，以第一单位发表论文230余篇，其</w:t>
      </w:r>
      <w:r w:rsidRPr="0013559B">
        <w:rPr>
          <w:sz w:val="24"/>
          <w:szCs w:val="32"/>
        </w:rPr>
        <w:lastRenderedPageBreak/>
        <w:t>中SCI</w:t>
      </w:r>
      <w:r>
        <w:rPr>
          <w:sz w:val="24"/>
          <w:szCs w:val="32"/>
        </w:rPr>
        <w:t xml:space="preserve"> </w:t>
      </w:r>
      <w:r w:rsidRPr="0013559B">
        <w:rPr>
          <w:sz w:val="24"/>
          <w:szCs w:val="32"/>
        </w:rPr>
        <w:t>140余篇。学科共获江西省科技进步奖、江西省自然科学奖、科技发明奖10余项，江西省教学成果一等奖、二等奖各一项。</w:t>
      </w:r>
      <w:r w:rsidR="00CD6F02">
        <w:rPr>
          <w:rFonts w:hint="eastAsia"/>
          <w:sz w:val="24"/>
          <w:szCs w:val="32"/>
        </w:rPr>
        <w:t>近五年来，每年</w:t>
      </w:r>
      <w:r w:rsidR="004F46FB">
        <w:rPr>
          <w:rFonts w:hint="eastAsia"/>
          <w:sz w:val="24"/>
          <w:szCs w:val="32"/>
        </w:rPr>
        <w:t>招生硕士</w:t>
      </w:r>
      <w:r w:rsidR="00CD6F02">
        <w:rPr>
          <w:rFonts w:hint="eastAsia"/>
          <w:sz w:val="24"/>
          <w:szCs w:val="32"/>
        </w:rPr>
        <w:t>研究生</w:t>
      </w:r>
      <w:r w:rsidR="004F46FB">
        <w:rPr>
          <w:sz w:val="24"/>
          <w:szCs w:val="32"/>
        </w:rPr>
        <w:t>30</w:t>
      </w:r>
      <w:r w:rsidR="00CD6F02">
        <w:rPr>
          <w:rFonts w:hint="eastAsia"/>
          <w:sz w:val="24"/>
          <w:szCs w:val="32"/>
        </w:rPr>
        <w:t>人以上。</w:t>
      </w:r>
    </w:p>
    <w:sectPr w:rsidR="009443B7" w:rsidRPr="00413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B7"/>
    <w:rsid w:val="0013559B"/>
    <w:rsid w:val="00413266"/>
    <w:rsid w:val="004F46FB"/>
    <w:rsid w:val="009443B7"/>
    <w:rsid w:val="00CD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2E5F2"/>
  <w15:chartTrackingRefBased/>
  <w15:docId w15:val="{305F8296-BF2A-5943-813E-97950F2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615516327@qq.com</dc:creator>
  <cp:keywords/>
  <dc:description/>
  <cp:lastModifiedBy>615516327@qq.com</cp:lastModifiedBy>
  <cp:revision>4</cp:revision>
  <dcterms:created xsi:type="dcterms:W3CDTF">2022-03-28T11:54:00Z</dcterms:created>
  <dcterms:modified xsi:type="dcterms:W3CDTF">2022-07-03T10:57:00Z</dcterms:modified>
</cp:coreProperties>
</file>