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firstLine="2520" w:firstLineChars="90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安全性报告</w:t>
      </w:r>
      <w:r>
        <w:rPr>
          <w:rFonts w:ascii="Times New Roman" w:hAnsi="Times New Roman" w:eastAsia="宋体" w:cs="Times New Roman"/>
          <w:sz w:val="28"/>
          <w:szCs w:val="28"/>
        </w:rPr>
        <w:t>审查申请表</w:t>
      </w:r>
    </w:p>
    <w:p>
      <w:pPr>
        <w:adjustRightInd w:val="0"/>
        <w:snapToGrid w:val="0"/>
        <w:ind w:firstLine="5460" w:firstLineChars="26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Cs w:val="21"/>
        </w:rPr>
        <w:t>受理号</w:t>
      </w:r>
      <w:r>
        <w:rPr>
          <w:rFonts w:ascii="Times New Roman" w:hAnsi="Times New Roman" w:eastAsia="宋体" w:cs="Times New Roman"/>
          <w:sz w:val="28"/>
          <w:szCs w:val="28"/>
        </w:rPr>
        <w:t>：</w:t>
      </w:r>
    </w:p>
    <w:tbl>
      <w:tblPr>
        <w:tblStyle w:val="5"/>
        <w:tblW w:w="857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1962"/>
        <w:gridCol w:w="269"/>
        <w:gridCol w:w="1870"/>
        <w:gridCol w:w="2341"/>
        <w:gridCol w:w="65"/>
        <w:gridCol w:w="207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578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 w:colFirst="0" w:colLast="3"/>
            <w:r>
              <w:rPr>
                <w:rFonts w:ascii="Times New Roman" w:hAnsi="Times New Roman" w:eastAsia="宋体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项目基本信息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96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6616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96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申办方</w:t>
            </w:r>
          </w:p>
        </w:tc>
        <w:tc>
          <w:tcPr>
            <w:tcW w:w="6616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96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专业组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/研究科室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6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主要研究者</w:t>
            </w:r>
          </w:p>
        </w:tc>
        <w:tc>
          <w:tcPr>
            <w:tcW w:w="20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96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审查批准日期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6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伦理审查批件号</w:t>
            </w:r>
          </w:p>
        </w:tc>
        <w:tc>
          <w:tcPr>
            <w:tcW w:w="20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196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临床研究分类</w:t>
            </w:r>
          </w:p>
        </w:tc>
        <w:tc>
          <w:tcPr>
            <w:tcW w:w="6616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Ⅰ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期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pacing w:val="-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Ⅱ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期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Ⅲ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期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Ⅳ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期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生物等效性试验 </w:t>
            </w: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临床验证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8578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严重不良事件信息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223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AE名称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（诊断）</w:t>
            </w:r>
          </w:p>
        </w:tc>
        <w:tc>
          <w:tcPr>
            <w:tcW w:w="63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3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报告类型</w:t>
            </w:r>
          </w:p>
        </w:tc>
        <w:tc>
          <w:tcPr>
            <w:tcW w:w="63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首次报告 </w:t>
            </w: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随访报告 </w:t>
            </w: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pacing w:val="-5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总结报告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3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姓名缩写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3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是否退出研究</w:t>
            </w:r>
          </w:p>
        </w:tc>
        <w:tc>
          <w:tcPr>
            <w:tcW w:w="63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宋体" w:hAnsi="宋体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是 </w:t>
            </w:r>
            <w:r>
              <w:rPr>
                <w:rFonts w:ascii="宋体" w:hAnsi="宋体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☐ </w:t>
            </w:r>
            <w:r>
              <w:rPr>
                <w:rFonts w:hint="eastAsia" w:ascii="宋体" w:hAnsi="宋体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223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SAE发生时间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AE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结束时间</w:t>
            </w: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223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研究者获知时间</w:t>
            </w:r>
          </w:p>
        </w:tc>
        <w:tc>
          <w:tcPr>
            <w:tcW w:w="63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3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严重性标准</w:t>
            </w:r>
          </w:p>
        </w:tc>
        <w:tc>
          <w:tcPr>
            <w:tcW w:w="63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ind w:firstLine="90" w:firstLineChars="50"/>
              <w:jc w:val="left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导致死亡 </w:t>
            </w: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尸检 尸检结果：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致残/致功能丧失 </w:t>
            </w: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危及生命 </w:t>
            </w: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导致住院或延长住院时间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致畸/致出生缺陷 </w:t>
            </w: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其他重要医学事件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23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SAE情况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（详细说明）</w:t>
            </w:r>
          </w:p>
        </w:tc>
        <w:tc>
          <w:tcPr>
            <w:tcW w:w="63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3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在本中心发生3例次以上相同S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AE</w:t>
            </w:r>
          </w:p>
        </w:tc>
        <w:tc>
          <w:tcPr>
            <w:tcW w:w="63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宋体" w:hAnsi="宋体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是 </w:t>
            </w:r>
            <w:r>
              <w:rPr>
                <w:rFonts w:ascii="宋体" w:hAnsi="宋体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☐ </w:t>
            </w:r>
            <w:r>
              <w:rPr>
                <w:rFonts w:hint="eastAsia" w:ascii="宋体" w:hAnsi="宋体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3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转归情况</w:t>
            </w:r>
          </w:p>
        </w:tc>
        <w:tc>
          <w:tcPr>
            <w:tcW w:w="63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不详  </w:t>
            </w: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死亡  </w:t>
            </w: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未好转  </w:t>
            </w: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好转 </w:t>
            </w: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痊愈  </w:t>
            </w: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痊愈伴有后遗症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2231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SAE与研究用药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/器械的关系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（可添加）</w:t>
            </w:r>
          </w:p>
        </w:tc>
        <w:tc>
          <w:tcPr>
            <w:tcW w:w="63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before="112"/>
              <w:ind w:left="40"/>
              <w:rPr>
                <w:rFonts w:ascii="Segoe UI Symbol" w:hAnsi="Segoe UI Symbol" w:eastAsia="宋体" w:cs="Segoe UI Symbol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egoe UI Symbol" w:hAnsi="Segoe UI Symbol" w:eastAsia="宋体" w:cs="Segoe UI Symbol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可疑的药物/器械名称：</w:t>
            </w:r>
          </w:p>
          <w:p>
            <w:pPr>
              <w:pStyle w:val="11"/>
              <w:kinsoku w:val="0"/>
              <w:overflowPunct w:val="0"/>
              <w:spacing w:before="112"/>
              <w:ind w:left="40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Segoe UI Symbol" w:hAnsi="Segoe UI Symbol" w:eastAsia="宋体" w:cs="Segoe UI Symbol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肯定有关 </w:t>
            </w:r>
            <w:r>
              <w:rPr>
                <w:rFonts w:ascii="Segoe UI Symbol" w:hAnsi="Segoe UI Symbol" w:eastAsia="宋体" w:cs="Segoe UI Symbol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可能有关 </w:t>
            </w:r>
            <w:r>
              <w:rPr>
                <w:rFonts w:ascii="Segoe UI Symbol" w:hAnsi="Segoe UI Symbol" w:eastAsia="宋体" w:cs="Segoe UI Symbol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可能无关 </w:t>
            </w:r>
            <w:r>
              <w:rPr>
                <w:rFonts w:ascii="Segoe UI Symbol" w:hAnsi="Segoe UI Symbol" w:eastAsia="宋体" w:cs="Segoe UI Symbol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肯定无关 </w:t>
            </w:r>
            <w:r>
              <w:rPr>
                <w:rFonts w:ascii="Segoe UI Symbol" w:hAnsi="Segoe UI Symbol" w:eastAsia="宋体" w:cs="Segoe UI Symbol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无法判定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231" w:type="dxa"/>
            <w:gridSpan w:val="2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before="112"/>
              <w:ind w:left="40"/>
              <w:rPr>
                <w:rFonts w:ascii="Segoe UI Symbol" w:hAnsi="Segoe UI Symbol" w:eastAsia="宋体" w:cs="Segoe UI Symbol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egoe UI Symbol" w:hAnsi="Segoe UI Symbol" w:eastAsia="宋体" w:cs="Segoe UI Symbol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可疑的药物/器械名称：</w:t>
            </w:r>
          </w:p>
          <w:p>
            <w:pPr>
              <w:pStyle w:val="11"/>
              <w:kinsoku w:val="0"/>
              <w:overflowPunct w:val="0"/>
              <w:spacing w:before="112"/>
              <w:ind w:left="40"/>
              <w:rPr>
                <w:rFonts w:hint="eastAsia" w:ascii="Segoe UI Symbol" w:hAnsi="Segoe UI Symbol" w:eastAsia="宋体" w:cs="Segoe UI Symbol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Segoe UI Symbol" w:hAnsi="Segoe UI Symbol" w:eastAsia="宋体" w:cs="Segoe UI Symbol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肯定有关 </w:t>
            </w:r>
            <w:r>
              <w:rPr>
                <w:rFonts w:ascii="Segoe UI Symbol" w:hAnsi="Segoe UI Symbol" w:eastAsia="宋体" w:cs="Segoe UI Symbol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可能有关 </w:t>
            </w:r>
            <w:r>
              <w:rPr>
                <w:rFonts w:ascii="Segoe UI Symbol" w:hAnsi="Segoe UI Symbol" w:eastAsia="宋体" w:cs="Segoe UI Symbol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可能无关 </w:t>
            </w:r>
            <w:r>
              <w:rPr>
                <w:rFonts w:ascii="Segoe UI Symbol" w:hAnsi="Segoe UI Symbol" w:eastAsia="宋体" w:cs="Segoe UI Symbol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肯定无关 </w:t>
            </w:r>
            <w:r>
              <w:rPr>
                <w:rFonts w:ascii="Segoe UI Symbol" w:hAnsi="Segoe UI Symbol" w:eastAsia="宋体" w:cs="Segoe UI Symbol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无法判定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223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停用可疑药物后</w:t>
            </w:r>
          </w:p>
        </w:tc>
        <w:tc>
          <w:tcPr>
            <w:tcW w:w="63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before="112"/>
              <w:ind w:left="40"/>
              <w:jc w:val="center"/>
              <w:rPr>
                <w:rFonts w:hint="eastAsia"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Segoe UI Symbol" w:hAnsi="Segoe UI Symbol" w:eastAsia="宋体" w:cs="Segoe UI Symbol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AE</w:t>
            </w: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消失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Segoe UI Symbol" w:hAnsi="Segoe UI Symbol" w:eastAsia="宋体" w:cs="Segoe UI Symbol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AE</w:t>
            </w: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没有消失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Segoe UI Symbol" w:hAnsi="Segoe UI Symbol" w:eastAsia="宋体" w:cs="Segoe UI Symbol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不适用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Segoe UI Symbol" w:hAnsi="Segoe UI Symbol" w:eastAsia="宋体" w:cs="Segoe UI Symbol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223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再次使用可疑药物后</w:t>
            </w:r>
          </w:p>
        </w:tc>
        <w:tc>
          <w:tcPr>
            <w:tcW w:w="63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before="112"/>
              <w:ind w:left="40"/>
              <w:jc w:val="center"/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Segoe UI Symbol" w:hAnsi="Segoe UI Symbol" w:eastAsia="宋体" w:cs="Segoe UI Symbol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AE</w:t>
            </w: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再次出现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Segoe UI Symbol" w:hAnsi="Segoe UI Symbol" w:eastAsia="宋体" w:cs="Segoe UI Symbol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AE</w:t>
            </w: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没有再次出现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Segoe UI Symbol" w:hAnsi="Segoe UI Symbol" w:eastAsia="宋体" w:cs="Segoe UI Symbol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不适用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Segoe UI Symbol" w:hAnsi="Segoe UI Symbol" w:eastAsia="宋体" w:cs="Segoe UI Symbol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223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是否判定为S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USAR</w:t>
            </w:r>
          </w:p>
        </w:tc>
        <w:tc>
          <w:tcPr>
            <w:tcW w:w="63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before="112"/>
              <w:ind w:left="40"/>
              <w:jc w:val="center"/>
              <w:rPr>
                <w:rFonts w:ascii="Segoe UI Symbol" w:hAnsi="Segoe UI Symbol" w:eastAsia="宋体" w:cs="Segoe UI Symbol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是 </w:t>
            </w:r>
            <w:r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☐ </w:t>
            </w:r>
            <w:r>
              <w:rPr>
                <w:rFonts w:hint="eastAsia" w:ascii="宋体" w:hAnsi="宋体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223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判定S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USAR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的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文献/依据</w:t>
            </w:r>
          </w:p>
        </w:tc>
        <w:tc>
          <w:tcPr>
            <w:tcW w:w="63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before="112"/>
              <w:ind w:left="40"/>
              <w:jc w:val="center"/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8578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采取措施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223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破盲情况</w:t>
            </w:r>
          </w:p>
        </w:tc>
        <w:tc>
          <w:tcPr>
            <w:tcW w:w="63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未破盲    </w:t>
            </w: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已破盲（破盲时间：  年  月  日）：                  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试验组    </w:t>
            </w:r>
            <w:r>
              <w:rPr>
                <w:rFonts w:ascii="Segoe UI Symbol" w:hAnsi="Segoe UI Symbol" w:eastAsia="宋体" w:cs="Segoe UI Symbo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☐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对照组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223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有无侵犯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安全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权益情况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（详细说明）</w:t>
            </w:r>
          </w:p>
        </w:tc>
        <w:tc>
          <w:tcPr>
            <w:tcW w:w="63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223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对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安全及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权益的保护（详细说明）</w:t>
            </w:r>
          </w:p>
        </w:tc>
        <w:tc>
          <w:tcPr>
            <w:tcW w:w="63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8578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研究者签名：                 日期：</w:t>
            </w:r>
          </w:p>
        </w:tc>
      </w:tr>
      <w:bookmarkEnd w:id="0"/>
    </w:tbl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Theme="minorEastAsia" w:hAnsiTheme="minorEastAsia" w:eastAsiaTheme="minorEastAsia"/>
        <w:sz w:val="21"/>
        <w:szCs w:val="21"/>
        <w:lang w:eastAsia="zh-CN"/>
      </w:rPr>
    </w:pPr>
    <w:r>
      <w:rPr>
        <w:rFonts w:hint="eastAsia" w:asciiTheme="minorEastAsia" w:hAnsiTheme="minorEastAsia"/>
        <w:sz w:val="21"/>
        <w:szCs w:val="21"/>
      </w:rPr>
      <w:t>南昌大学第一附属医院医学伦理委员会</w:t>
    </w:r>
    <w:r>
      <w:rPr>
        <w:rFonts w:asciiTheme="minorEastAsia" w:hAnsiTheme="minorEastAsia"/>
        <w:sz w:val="21"/>
        <w:szCs w:val="21"/>
      </w:rPr>
      <w:ptab w:relativeTo="margin" w:alignment="center" w:leader="none"/>
    </w:r>
    <w:r>
      <w:rPr>
        <w:rFonts w:asciiTheme="minorEastAsia" w:hAnsiTheme="minorEastAsia"/>
        <w:sz w:val="21"/>
        <w:szCs w:val="21"/>
      </w:rPr>
      <w:ptab w:relativeTo="margin" w:alignment="right" w:leader="none"/>
    </w:r>
    <w:r>
      <w:rPr>
        <w:rFonts w:asciiTheme="minorEastAsia" w:hAnsiTheme="minorEastAsia"/>
        <w:sz w:val="21"/>
        <w:szCs w:val="21"/>
      </w:rPr>
      <w:t xml:space="preserve"> AF</w:t>
    </w:r>
    <w:r>
      <w:rPr>
        <w:rFonts w:hint="eastAsia" w:asciiTheme="minorEastAsia" w:hAnsiTheme="minorEastAsia"/>
        <w:sz w:val="21"/>
        <w:szCs w:val="21"/>
      </w:rPr>
      <w:t>-SQ-07-</w:t>
    </w:r>
    <w:r>
      <w:rPr>
        <w:rFonts w:asciiTheme="minorEastAsia" w:hAnsiTheme="minorEastAsia"/>
        <w:sz w:val="21"/>
        <w:szCs w:val="21"/>
      </w:rPr>
      <w:t>2</w:t>
    </w:r>
    <w:r>
      <w:rPr>
        <w:rFonts w:hint="eastAsia" w:asciiTheme="minorEastAsia" w:hAnsiTheme="minorEastAsia"/>
        <w:sz w:val="21"/>
        <w:szCs w:val="21"/>
      </w:rPr>
      <w:t>.</w:t>
    </w:r>
    <w:r>
      <w:rPr>
        <w:rFonts w:hint="eastAsia" w:asciiTheme="minorEastAsia" w:hAnsiTheme="minorEastAsia"/>
        <w:sz w:val="21"/>
        <w:szCs w:val="21"/>
        <w:lang w:val="en-US" w:eastAsia="zh-CN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dmODYyMTEzMzY3NDUxYmNmMGFjMmEyZDZiZmNkODUifQ=="/>
  </w:docVars>
  <w:rsids>
    <w:rsidRoot w:val="00586661"/>
    <w:rsid w:val="00053C05"/>
    <w:rsid w:val="000654AF"/>
    <w:rsid w:val="0007032E"/>
    <w:rsid w:val="000C3B1C"/>
    <w:rsid w:val="000E7926"/>
    <w:rsid w:val="00145F29"/>
    <w:rsid w:val="00194E2C"/>
    <w:rsid w:val="001A7E0E"/>
    <w:rsid w:val="00222E50"/>
    <w:rsid w:val="002552A0"/>
    <w:rsid w:val="0026544B"/>
    <w:rsid w:val="00291A5E"/>
    <w:rsid w:val="002B3C9F"/>
    <w:rsid w:val="00315015"/>
    <w:rsid w:val="00317F5C"/>
    <w:rsid w:val="003E4524"/>
    <w:rsid w:val="003F2230"/>
    <w:rsid w:val="00435994"/>
    <w:rsid w:val="00435ED0"/>
    <w:rsid w:val="00474D00"/>
    <w:rsid w:val="0048149F"/>
    <w:rsid w:val="004A2600"/>
    <w:rsid w:val="004C1837"/>
    <w:rsid w:val="004C6F17"/>
    <w:rsid w:val="004F5FF1"/>
    <w:rsid w:val="00500C17"/>
    <w:rsid w:val="005101C0"/>
    <w:rsid w:val="00510527"/>
    <w:rsid w:val="00545DF2"/>
    <w:rsid w:val="005464B2"/>
    <w:rsid w:val="00566870"/>
    <w:rsid w:val="00586661"/>
    <w:rsid w:val="005A746D"/>
    <w:rsid w:val="005C040E"/>
    <w:rsid w:val="005C2E1E"/>
    <w:rsid w:val="005D6F50"/>
    <w:rsid w:val="005F2576"/>
    <w:rsid w:val="006106D7"/>
    <w:rsid w:val="00611A0B"/>
    <w:rsid w:val="0061230D"/>
    <w:rsid w:val="00660743"/>
    <w:rsid w:val="006631A4"/>
    <w:rsid w:val="006A4E41"/>
    <w:rsid w:val="006F5392"/>
    <w:rsid w:val="007017DF"/>
    <w:rsid w:val="00711EC0"/>
    <w:rsid w:val="00727C16"/>
    <w:rsid w:val="00740AFB"/>
    <w:rsid w:val="00747940"/>
    <w:rsid w:val="007905EF"/>
    <w:rsid w:val="00797210"/>
    <w:rsid w:val="007F2C2A"/>
    <w:rsid w:val="00800678"/>
    <w:rsid w:val="008523D1"/>
    <w:rsid w:val="0086104C"/>
    <w:rsid w:val="008C214C"/>
    <w:rsid w:val="008E104E"/>
    <w:rsid w:val="00924C98"/>
    <w:rsid w:val="0092784B"/>
    <w:rsid w:val="00973418"/>
    <w:rsid w:val="00981A41"/>
    <w:rsid w:val="0099315A"/>
    <w:rsid w:val="009B3A22"/>
    <w:rsid w:val="009D5E2F"/>
    <w:rsid w:val="009D60AB"/>
    <w:rsid w:val="00A01732"/>
    <w:rsid w:val="00A775F7"/>
    <w:rsid w:val="00A850EE"/>
    <w:rsid w:val="00AA461E"/>
    <w:rsid w:val="00AD1081"/>
    <w:rsid w:val="00AE3B86"/>
    <w:rsid w:val="00AF5D63"/>
    <w:rsid w:val="00B07D6A"/>
    <w:rsid w:val="00B11BB5"/>
    <w:rsid w:val="00B1313F"/>
    <w:rsid w:val="00B26D85"/>
    <w:rsid w:val="00B31FFE"/>
    <w:rsid w:val="00B46762"/>
    <w:rsid w:val="00BA651E"/>
    <w:rsid w:val="00BB5E4F"/>
    <w:rsid w:val="00C13FA7"/>
    <w:rsid w:val="00C52A66"/>
    <w:rsid w:val="00C70CAE"/>
    <w:rsid w:val="00C75509"/>
    <w:rsid w:val="00C84046"/>
    <w:rsid w:val="00CB0357"/>
    <w:rsid w:val="00CE772E"/>
    <w:rsid w:val="00D8633C"/>
    <w:rsid w:val="00DA63B1"/>
    <w:rsid w:val="00E13FDD"/>
    <w:rsid w:val="00E16751"/>
    <w:rsid w:val="00E51D0C"/>
    <w:rsid w:val="00F02D25"/>
    <w:rsid w:val="00F0545C"/>
    <w:rsid w:val="00F07110"/>
    <w:rsid w:val="00F14D07"/>
    <w:rsid w:val="00F14ECA"/>
    <w:rsid w:val="00F24608"/>
    <w:rsid w:val="00F41955"/>
    <w:rsid w:val="00F655AC"/>
    <w:rsid w:val="00FB61CD"/>
    <w:rsid w:val="00FC35F4"/>
    <w:rsid w:val="04E6055C"/>
    <w:rsid w:val="54F4527C"/>
    <w:rsid w:val="79AD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523</Words>
  <Characters>555</Characters>
  <Lines>5</Lines>
  <Paragraphs>1</Paragraphs>
  <TotalTime>2</TotalTime>
  <ScaleCrop>false</ScaleCrop>
  <LinksUpToDate>false</LinksUpToDate>
  <CharactersWithSpaces>662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2020-06-29T12:37:00Z</dcterms:created>
  <dc:creator>User</dc:creator>
  <cp:lastModifiedBy>宇哥</cp:lastModifiedBy>
  <dcterms:modified xsi:type="dcterms:W3CDTF">2023-08-23T07:25:00Z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FBD25BD4EB64471391B2F39FADFFF7A3_12</vt:lpwstr>
  </property>
</Properties>
</file>