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仿宋"/>
          <w:color w:val="FF0000"/>
          <w:w w:val="80"/>
          <w:sz w:val="84"/>
          <w:szCs w:val="84"/>
        </w:rPr>
      </w:pPr>
      <w:r>
        <w:rPr>
          <w:rFonts w:hint="eastAsia" w:ascii="宋体" w:hAnsi="宋体" w:cs="仿宋"/>
          <w:color w:val="FF0000"/>
          <w:w w:val="80"/>
          <w:sz w:val="84"/>
          <w:szCs w:val="84"/>
        </w:rPr>
        <w:t>南 昌 大 学 部 门 函 件</w:t>
      </w:r>
    </w:p>
    <w:p>
      <w:pPr>
        <w:tabs>
          <w:tab w:val="left" w:pos="180"/>
        </w:tabs>
        <w:jc w:val="center"/>
        <w:rPr>
          <w:sz w:val="28"/>
          <w:szCs w:val="28"/>
          <w:u w:val="thick"/>
        </w:rPr>
      </w:pPr>
      <w:r>
        <w:rPr>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5.4pt;height:0.7pt;width:442.2pt;z-index:251659264;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CvulbW&#10;AAAABgEAAA8AAAAAAAAAAQAgAAAAIgAAAGRycy9kb3ducmV2LnhtbFBLAQIUABQAAAAIAIdO4kD7&#10;eX+56QEAAKMDAAAOAAAAAAAAAAEAIAAAACUBAABkcnMvZTJvRG9jLnhtbFBLBQYAAAAABgAGAFkB&#10;AACABQAAAAA=&#10;">
                <v:fill on="f" focussize="0,0"/>
                <v:stroke color="#FF0000" joinstyle="round"/>
                <v:imagedata o:title=""/>
                <o:lock v:ext="edit" aspectratio="f"/>
              </v:line>
            </w:pict>
          </mc:Fallback>
        </mc:AlternateContent>
      </w:r>
      <w:r>
        <w:rPr>
          <w:color w:val="FF0000"/>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1pt;height:0.8pt;width:442.2pt;z-index:251658240;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VvWL0wAAAAYB&#10;AAAPAAAAAAAAAAEAIAAAACIAAABkcnMvZG93bnJldi54bWxQSwECFAAUAAAACACHTuJA+Nlnt+cB&#10;AAClAwAADgAAAAAAAAABACAAAAAiAQAAZHJzL2Uyb0RvYy54bWxQSwUGAAAAAAYABgBZAQAAewUA&#10;AAAA&#10;">
                <v:fill on="f" focussize="0,0"/>
                <v:stroke weight="2pt" color="#FF0000" joinstyle="round"/>
                <v:imagedata o:title=""/>
                <o:lock v:ext="edit" aspectratio="f"/>
              </v:line>
            </w:pict>
          </mc:Fallback>
        </mc:AlternateContent>
      </w:r>
    </w:p>
    <w:p>
      <w:pPr>
        <w:wordWrap w:val="0"/>
        <w:jc w:val="right"/>
        <w:rPr>
          <w:rFonts w:hint="eastAsia" w:ascii="仿宋_GB2312" w:eastAsia="仿宋_GB2312"/>
          <w:sz w:val="32"/>
          <w:szCs w:val="32"/>
        </w:rPr>
      </w:pPr>
      <w:r>
        <w:rPr>
          <w:rFonts w:hint="eastAsia" w:ascii="仿宋_GB2312" w:eastAsia="仿宋_GB2312"/>
          <w:sz w:val="32"/>
          <w:szCs w:val="32"/>
        </w:rPr>
        <w:t>南大教函</w:t>
      </w:r>
      <w:r>
        <w:rPr>
          <w:rFonts w:hint="eastAsia" w:ascii="仿宋_GB2312" w:hAnsi="宋体" w:eastAsia="仿宋_GB2312"/>
          <w:sz w:val="32"/>
          <w:szCs w:val="32"/>
        </w:rPr>
        <w:t>〔</w:t>
      </w:r>
      <w:r>
        <w:rPr>
          <w:rFonts w:hint="eastAsia" w:ascii="仿宋_GB2312" w:hAnsi="宋体" w:eastAsia="仿宋_GB2312"/>
          <w:sz w:val="32"/>
          <w:szCs w:val="32"/>
          <w:lang w:val="en-US" w:eastAsia="zh-CN"/>
        </w:rPr>
        <w:t>2020</w:t>
      </w:r>
      <w:r>
        <w:rPr>
          <w:rFonts w:hint="eastAsia" w:ascii="仿宋_GB2312" w:hAnsi="宋体" w:eastAsia="仿宋_GB2312"/>
          <w:sz w:val="32"/>
          <w:szCs w:val="32"/>
        </w:rPr>
        <w:t>〕</w:t>
      </w:r>
      <w:r>
        <w:rPr>
          <w:rFonts w:hint="eastAsia" w:ascii="仿宋_GB2312" w:hAnsi="宋体" w:eastAsia="仿宋_GB2312"/>
          <w:sz w:val="32"/>
          <w:szCs w:val="32"/>
          <w:lang w:val="en-US" w:eastAsia="zh-CN"/>
        </w:rPr>
        <w:t>26</w:t>
      </w:r>
      <w:r>
        <w:rPr>
          <w:rFonts w:hint="eastAsia" w:ascii="仿宋_GB2312" w:hAnsi="宋体" w:eastAsia="仿宋_GB2312"/>
          <w:sz w:val="32"/>
          <w:szCs w:val="32"/>
        </w:rPr>
        <w:t>号</w:t>
      </w:r>
    </w:p>
    <w:p>
      <w:pPr>
        <w:jc w:val="center"/>
        <w:rPr>
          <w:rFonts w:ascii="宋体" w:hAnsi="宋体" w:eastAsia="宋体" w:cs="Times New Roman"/>
          <w:b/>
          <w:sz w:val="36"/>
          <w:szCs w:val="36"/>
        </w:rPr>
      </w:pPr>
      <w:r>
        <w:rPr>
          <w:rFonts w:ascii="宋体" w:hAnsi="宋体"/>
          <w:b/>
          <w:sz w:val="36"/>
          <w:szCs w:val="36"/>
        </w:rPr>
        <w:t>关于</w:t>
      </w:r>
      <w:r>
        <w:rPr>
          <w:rFonts w:hint="eastAsia" w:ascii="宋体" w:hAnsi="宋体"/>
          <w:b/>
          <w:sz w:val="36"/>
          <w:szCs w:val="36"/>
          <w:lang w:val="en-US" w:eastAsia="zh-CN"/>
        </w:rPr>
        <w:t>2020年教材出版资助的通知</w:t>
      </w:r>
    </w:p>
    <w:p>
      <w:pPr>
        <w:pStyle w:val="2"/>
        <w:adjustRightInd w:val="0"/>
        <w:snapToGrid w:val="0"/>
        <w:spacing w:before="0" w:beforeAutospacing="0" w:after="0" w:afterAutospacing="0" w:line="312" w:lineRule="auto"/>
        <w:ind w:firstLine="0"/>
        <w:rPr>
          <w:rFonts w:asciiTheme="minorEastAsia" w:hAnsi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各学院：</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both"/>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为进一步加强我校教材建设，鼓励教师深化教学改革、更新教学内容，编写符合教学需要的优秀教材，学校现启动20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 xml:space="preserve">年教材出版资助工作。现将有关事项通知如下：                    </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_GB2312" w:hAnsi="Calibri" w:eastAsia="仿宋_GB2312" w:cs="Times New Roman"/>
          <w:b/>
          <w:bCs/>
          <w:sz w:val="32"/>
          <w:szCs w:val="32"/>
        </w:rPr>
      </w:pPr>
      <w:r>
        <w:rPr>
          <w:rFonts w:hint="eastAsia" w:ascii="仿宋_GB2312" w:hAnsi="Calibri" w:eastAsia="仿宋_GB2312" w:cs="Times New Roman"/>
          <w:b/>
          <w:bCs/>
          <w:sz w:val="32"/>
          <w:szCs w:val="32"/>
        </w:rPr>
        <w:t>一、资助原则</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b/>
          <w:bCs/>
          <w:sz w:val="32"/>
          <w:szCs w:val="32"/>
        </w:rPr>
        <w:t>1．突出重点。</w:t>
      </w:r>
      <w:r>
        <w:rPr>
          <w:rFonts w:hint="eastAsia" w:ascii="仿宋_GB2312" w:hAnsi="Calibri" w:eastAsia="仿宋_GB2312" w:cs="Times New Roman"/>
          <w:sz w:val="32"/>
          <w:szCs w:val="32"/>
        </w:rPr>
        <w:t>鼓励编写使用面广、效果好、影响大的基础课程教材、专业核心课程教材、通识课教材、实验实践类教材、创新创业类教材以及适用于各种新型教育教学方法改革的数字化教材</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b/>
          <w:bCs/>
          <w:sz w:val="32"/>
          <w:szCs w:val="32"/>
        </w:rPr>
        <w:t>2．确保质量。</w:t>
      </w:r>
      <w:r>
        <w:rPr>
          <w:rFonts w:hint="eastAsia" w:ascii="仿宋_GB2312" w:hAnsi="Calibri" w:eastAsia="仿宋_GB2312" w:cs="Times New Roman"/>
          <w:sz w:val="32"/>
          <w:szCs w:val="32"/>
        </w:rPr>
        <w:t>教材建设要与人才培养相结合，与专业建设、课程建设、科研工作、教学方式方法改革和教学辅助资源建设相结合，形成良性互动；教材建设的过程管理要与目标管理结合起来，实行教材立项、阶段检查、目标审核制，加强教材质量监督；教材的编写实行主编负责制，编写者须在教学和科研方面有所成就，或在行业中具有较高技能水平并有一定的教学经验，</w:t>
      </w:r>
      <w:r>
        <w:rPr>
          <w:rFonts w:hint="eastAsia" w:ascii="仿宋_GB2312" w:hAnsi="Calibri" w:eastAsia="仿宋_GB2312" w:cs="Times New Roman"/>
          <w:color w:val="auto"/>
          <w:sz w:val="32"/>
          <w:szCs w:val="32"/>
          <w:lang w:val="en-US" w:eastAsia="zh-CN"/>
        </w:rPr>
        <w:t>主编所在的各教学和科研单位是本教材规划、建设、出版、选用和评价的主体，负责具体实施工作。</w:t>
      </w:r>
      <w:r>
        <w:rPr>
          <w:rFonts w:hint="eastAsia" w:ascii="仿宋_GB2312" w:hAnsi="宋体" w:eastAsia="仿宋_GB2312" w:cs="Times New Roman"/>
          <w:color w:val="auto"/>
          <w:kern w:val="2"/>
          <w:sz w:val="32"/>
          <w:szCs w:val="32"/>
        </w:rPr>
        <w:t>学院党委负责对资助出版的教材进行政治方向把关</w:t>
      </w:r>
      <w:r>
        <w:rPr>
          <w:rFonts w:hint="eastAsia" w:ascii="仿宋_GB2312" w:hAnsi="宋体" w:eastAsia="仿宋_GB2312" w:cs="Times New Roman"/>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3．锤炼精品。</w:t>
      </w:r>
      <w:r>
        <w:rPr>
          <w:rFonts w:hint="eastAsia" w:ascii="仿宋_GB2312" w:hAnsi="Calibri" w:eastAsia="仿宋_GB2312" w:cs="Times New Roman"/>
          <w:sz w:val="32"/>
          <w:szCs w:val="32"/>
        </w:rPr>
        <w:t>鼓励对优秀教材不断修订完善，将学科、行业的新知识、新技术、新成果写入教材</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b/>
          <w:bCs/>
          <w:sz w:val="32"/>
          <w:szCs w:val="32"/>
        </w:rPr>
        <w:t>4．改革创新。</w:t>
      </w:r>
      <w:r>
        <w:rPr>
          <w:rFonts w:hint="eastAsia" w:ascii="仿宋_GB2312" w:hAnsi="Calibri" w:eastAsia="仿宋_GB2312" w:cs="Times New Roman"/>
          <w:sz w:val="32"/>
          <w:szCs w:val="32"/>
        </w:rPr>
        <w:t>鼓励编写及时反映人才培养模式和教学改革最新趋势的教材，注重教材内容在传授知识的同时，传授获取知识和创造知识的方法</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5．特色鲜明。</w:t>
      </w:r>
      <w:r>
        <w:rPr>
          <w:rFonts w:hint="eastAsia" w:ascii="仿宋_GB2312" w:hAnsi="Calibri" w:eastAsia="仿宋_GB2312" w:cs="Times New Roman"/>
          <w:sz w:val="32"/>
          <w:szCs w:val="32"/>
        </w:rPr>
        <w:t>鼓励编写满足多样化人才培养需求、特色鲜明、品种丰富的教材。</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_GB2312" w:hAnsi="Calibri" w:eastAsia="仿宋_GB2312" w:cs="Times New Roman"/>
          <w:b/>
          <w:bCs/>
          <w:sz w:val="32"/>
          <w:szCs w:val="32"/>
        </w:rPr>
      </w:pPr>
      <w:r>
        <w:rPr>
          <w:rFonts w:hint="eastAsia" w:ascii="仿宋_GB2312" w:hAnsi="Calibri" w:eastAsia="仿宋_GB2312" w:cs="Times New Roman"/>
          <w:b/>
          <w:bCs/>
          <w:sz w:val="32"/>
          <w:szCs w:val="32"/>
        </w:rPr>
        <w:t>二、资助范围及要求</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sz w:val="32"/>
          <w:szCs w:val="32"/>
        </w:rPr>
        <w:t>1．教材主编</w:t>
      </w:r>
      <w:r>
        <w:rPr>
          <w:rFonts w:hint="eastAsia" w:ascii="仿宋_GB2312" w:hAnsi="Calibri" w:eastAsia="仿宋_GB2312" w:cs="Times New Roman"/>
          <w:sz w:val="32"/>
          <w:szCs w:val="32"/>
          <w:lang w:val="en-US" w:eastAsia="zh-CN"/>
        </w:rPr>
        <w:t>应为</w:t>
      </w:r>
      <w:r>
        <w:rPr>
          <w:rFonts w:hint="eastAsia" w:ascii="仿宋_GB2312" w:hAnsi="Calibri" w:eastAsia="仿宋_GB2312" w:cs="Times New Roman"/>
          <w:sz w:val="32"/>
          <w:szCs w:val="32"/>
        </w:rPr>
        <w:t>我校在岗在编教师，</w:t>
      </w:r>
      <w:r>
        <w:rPr>
          <w:rFonts w:hint="eastAsia" w:ascii="仿宋_GB2312" w:hAnsi="Calibri" w:eastAsia="仿宋_GB2312" w:cs="Times New Roman"/>
          <w:sz w:val="32"/>
          <w:szCs w:val="32"/>
          <w:lang w:val="en-US" w:eastAsia="zh-CN"/>
        </w:rPr>
        <w:t>申请出版资助的</w:t>
      </w:r>
      <w:r>
        <w:rPr>
          <w:rFonts w:hint="eastAsia" w:ascii="仿宋_GB2312" w:hAnsi="Calibri" w:eastAsia="仿宋_GB2312" w:cs="Times New Roman"/>
          <w:sz w:val="32"/>
          <w:szCs w:val="32"/>
        </w:rPr>
        <w:t>教材</w:t>
      </w:r>
      <w:r>
        <w:rPr>
          <w:rFonts w:hint="eastAsia" w:ascii="仿宋_GB2312" w:hAnsi="Calibri" w:eastAsia="仿宋_GB2312" w:cs="Times New Roman"/>
          <w:sz w:val="32"/>
          <w:szCs w:val="32"/>
          <w:lang w:val="en-US" w:eastAsia="zh-CN"/>
        </w:rPr>
        <w:t>应以</w:t>
      </w:r>
      <w:r>
        <w:rPr>
          <w:rFonts w:hint="eastAsia" w:ascii="仿宋_GB2312" w:hAnsi="Calibri" w:eastAsia="仿宋_GB2312" w:cs="Times New Roman"/>
          <w:sz w:val="32"/>
          <w:szCs w:val="32"/>
        </w:rPr>
        <w:t>用于2016版</w:t>
      </w:r>
      <w:r>
        <w:rPr>
          <w:rFonts w:hint="eastAsia" w:ascii="仿宋_GB2312" w:hAnsi="Calibri" w:eastAsia="仿宋_GB2312" w:cs="Times New Roman"/>
          <w:sz w:val="32"/>
          <w:szCs w:val="32"/>
          <w:lang w:val="en-US" w:eastAsia="zh-CN"/>
        </w:rPr>
        <w:t>和2020版</w:t>
      </w:r>
      <w:r>
        <w:rPr>
          <w:rFonts w:hint="eastAsia" w:ascii="仿宋_GB2312" w:hAnsi="Calibri" w:eastAsia="仿宋_GB2312" w:cs="Times New Roman"/>
          <w:sz w:val="32"/>
          <w:szCs w:val="32"/>
        </w:rPr>
        <w:t>本科培养方案中已列课程为主</w:t>
      </w:r>
      <w:r>
        <w:rPr>
          <w:rFonts w:hint="eastAsia" w:ascii="仿宋_GB2312" w:hAnsi="Calibri" w:eastAsia="仿宋_GB2312" w:cs="Times New Roman"/>
          <w:sz w:val="32"/>
          <w:szCs w:val="32"/>
          <w:lang w:eastAsia="zh-CN"/>
        </w:rPr>
        <w:t>，</w:t>
      </w:r>
      <w:r>
        <w:rPr>
          <w:rFonts w:hint="eastAsia" w:ascii="仿宋_GB2312" w:hAnsi="宋体" w:eastAsia="仿宋_GB2312" w:cs="Times New Roman"/>
          <w:color w:val="auto"/>
          <w:kern w:val="2"/>
          <w:sz w:val="32"/>
          <w:szCs w:val="32"/>
        </w:rPr>
        <w:t>但如国内没有同类教材、教学急需且已有完整体系并经过试用效果好的，亦可以申请出版资助</w:t>
      </w:r>
      <w:r>
        <w:rPr>
          <w:rFonts w:hint="eastAsia" w:ascii="仿宋_GB2312" w:hAnsi="Calibri"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sz w:val="32"/>
          <w:szCs w:val="32"/>
        </w:rPr>
        <w:t>2．</w:t>
      </w:r>
      <w:r>
        <w:rPr>
          <w:rFonts w:hint="eastAsia" w:ascii="仿宋_GB2312" w:hAnsi="Calibri" w:eastAsia="仿宋_GB2312" w:cs="Times New Roman"/>
          <w:sz w:val="32"/>
          <w:szCs w:val="32"/>
          <w:lang w:val="en-US" w:eastAsia="zh-CN"/>
        </w:rPr>
        <w:t>申请出版资助的</w:t>
      </w:r>
      <w:r>
        <w:rPr>
          <w:rFonts w:hint="eastAsia" w:ascii="仿宋_GB2312" w:hAnsi="Calibri" w:eastAsia="仿宋_GB2312" w:cs="Times New Roman"/>
          <w:sz w:val="32"/>
          <w:szCs w:val="32"/>
        </w:rPr>
        <w:t>教材应</w:t>
      </w:r>
      <w:r>
        <w:rPr>
          <w:rFonts w:hint="eastAsia" w:ascii="仿宋_GB2312" w:hAnsi="Calibri" w:eastAsia="仿宋_GB2312" w:cs="Times New Roman"/>
          <w:sz w:val="32"/>
          <w:szCs w:val="32"/>
          <w:lang w:val="en-US" w:eastAsia="zh-CN"/>
        </w:rPr>
        <w:t>已</w:t>
      </w:r>
      <w:r>
        <w:rPr>
          <w:rFonts w:hint="eastAsia" w:ascii="仿宋_GB2312" w:hAnsi="Calibri" w:eastAsia="仿宋_GB2312" w:cs="Times New Roman"/>
          <w:sz w:val="32"/>
          <w:szCs w:val="32"/>
        </w:rPr>
        <w:t>基本</w:t>
      </w:r>
      <w:r>
        <w:rPr>
          <w:rFonts w:hint="eastAsia" w:ascii="仿宋_GB2312" w:hAnsi="Calibri" w:eastAsia="仿宋_GB2312" w:cs="Times New Roman"/>
          <w:sz w:val="32"/>
          <w:szCs w:val="32"/>
          <w:lang w:val="en-US" w:eastAsia="zh-CN"/>
        </w:rPr>
        <w:t>编撰</w:t>
      </w:r>
      <w:r>
        <w:rPr>
          <w:rFonts w:hint="eastAsia" w:ascii="仿宋_GB2312" w:hAnsi="Calibri" w:eastAsia="仿宋_GB2312" w:cs="Times New Roman"/>
          <w:sz w:val="32"/>
          <w:szCs w:val="32"/>
        </w:rPr>
        <w:t>完成且已有出版意向，已出版教材原则上不予资助</w:t>
      </w:r>
      <w:r>
        <w:rPr>
          <w:rFonts w:hint="eastAsia" w:ascii="仿宋_GB2312" w:hAnsi="Calibri" w:eastAsia="仿宋_GB2312" w:cs="Times New Roman"/>
          <w:sz w:val="32"/>
          <w:szCs w:val="32"/>
          <w:lang w:eastAsia="zh-CN"/>
        </w:rPr>
        <w:t>；</w:t>
      </w:r>
      <w:r>
        <w:rPr>
          <w:rFonts w:hint="eastAsia" w:ascii="仿宋_GB2312" w:hAnsi="Calibri" w:eastAsia="仿宋_GB2312" w:cs="Times New Roman"/>
          <w:color w:val="auto"/>
          <w:sz w:val="32"/>
          <w:szCs w:val="32"/>
          <w:u w:val="none"/>
          <w:lang w:val="en-US" w:eastAsia="zh-CN"/>
        </w:rPr>
        <w:t>再版教材或</w:t>
      </w:r>
      <w:r>
        <w:rPr>
          <w:rFonts w:hint="eastAsia" w:ascii="仿宋_GB2312" w:hAnsi="宋体" w:eastAsia="仿宋_GB2312" w:cs="Times New Roman"/>
          <w:color w:val="auto"/>
          <w:kern w:val="2"/>
          <w:sz w:val="32"/>
          <w:szCs w:val="32"/>
        </w:rPr>
        <w:t>无重大内容更新的修订版教材不予资助</w:t>
      </w:r>
      <w:r>
        <w:rPr>
          <w:rFonts w:hint="eastAsia" w:ascii="仿宋_GB2312" w:hAnsi="宋体" w:eastAsia="仿宋_GB2312" w:cs="Times New Roman"/>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3．受资助教材须在封面或扉页注明“南昌大学本科教材资助项目”字样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sz w:val="32"/>
          <w:szCs w:val="32"/>
        </w:rPr>
        <w:t>4．全册教材（上、中、下册等）、成套教材（理论教材与配套实验或数字化教材、教师用书与学生配套用书等）以及系列教材原则上按照一个项目申报</w:t>
      </w:r>
      <w:r>
        <w:rPr>
          <w:rFonts w:hint="eastAsia" w:ascii="仿宋_GB2312" w:hAnsi="Calibri" w:eastAsia="仿宋_GB2312" w:cs="Times New Roman"/>
          <w:sz w:val="32"/>
          <w:szCs w:val="32"/>
          <w:lang w:eastAsia="zh-CN"/>
        </w:rPr>
        <w:t>，</w:t>
      </w:r>
      <w:r>
        <w:rPr>
          <w:rFonts w:hint="eastAsia" w:ascii="仿宋_GB2312" w:hAnsi="Calibri" w:eastAsia="仿宋_GB2312" w:cs="Times New Roman"/>
          <w:color w:val="auto"/>
          <w:sz w:val="32"/>
          <w:szCs w:val="32"/>
          <w:lang w:val="en-US" w:eastAsia="zh-CN"/>
        </w:rPr>
        <w:t>同一教材不得重复申报</w:t>
      </w:r>
      <w:r>
        <w:rPr>
          <w:rFonts w:hint="eastAsia" w:ascii="仿宋_GB2312" w:hAnsi="Calibri"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．教材的出版社为高校教材出版的专门出版社或本专业领域知名度较高的出版社</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．教材资助款只能用于教材出版费支出</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7．获得出版资助的教材应于公布之日18个月内正式出版，未按期出版将追回所有资助款。</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rPr>
        <w:t>三、资助等级</w:t>
      </w:r>
      <w:r>
        <w:rPr>
          <w:rFonts w:hint="eastAsia" w:ascii="仿宋_GB2312" w:hAnsi="Calibri" w:eastAsia="仿宋_GB2312"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资助出版教材（含实验教材和数字课程）分为重点资助和一般资助两种。列入一般出版资助的教材（含实验教材），每种资助金额为1～2万元。列入重点出版资助的教材（含实验教材和数字课程），每种资助金额3-10万元，列入重点出版资助的教材应至少符合以下条件之一</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1．教学名师、优秀学科带头人跨校、跨区域联合编写的教材</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2．优势学科、特色专业人才培养模式改革需要的特色教材</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3．国家战略性新兴产业相关专业、边缘学科、交叉学科的教材</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4．填补省内、校内空白的教材</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5．根据学校年度教学发展规划要求重点建设的教材</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6.</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立项建设的数字课程出版项目（申报通知另发）</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_GB2312" w:hAnsi="Calibri"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300" w:lineRule="auto"/>
        <w:ind w:firstLine="643" w:firstLineChars="200"/>
        <w:textAlignment w:val="auto"/>
        <w:rPr>
          <w:rFonts w:hint="eastAsia" w:ascii="仿宋_GB2312" w:hAnsi="Calibri" w:eastAsia="仿宋_GB2312" w:cs="Times New Roman"/>
          <w:b/>
          <w:bCs/>
          <w:sz w:val="32"/>
          <w:szCs w:val="32"/>
        </w:rPr>
      </w:pPr>
      <w:r>
        <w:rPr>
          <w:rFonts w:hint="eastAsia" w:ascii="仿宋_GB2312" w:hAnsi="Calibri" w:eastAsia="仿宋_GB2312" w:cs="Times New Roman"/>
          <w:b/>
          <w:bCs/>
          <w:sz w:val="32"/>
          <w:szCs w:val="32"/>
        </w:rPr>
        <w:t>四、申报程序及时间安排</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1．以主编为申报人，填写《南昌大学教材出版资助申请表》（附件1，一式三份）及《20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年南昌大学教材出版资助申请汇总表》（附件3），并提交书稿1份、出版协议1份、专家推荐表2份（附件2，推荐专家须具有高级职称，并至少有1名为其他重点高校或科研机构单位专家），申请材料交所在学院教务办</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2．</w:t>
      </w:r>
      <w:r>
        <w:rPr>
          <w:rFonts w:hint="eastAsia" w:ascii="仿宋_GB2312" w:hAnsi="Calibri" w:eastAsia="仿宋_GB2312" w:cs="Times New Roman"/>
          <w:color w:val="auto"/>
          <w:sz w:val="32"/>
          <w:szCs w:val="32"/>
        </w:rPr>
        <w:t>学院</w:t>
      </w:r>
      <w:r>
        <w:rPr>
          <w:rFonts w:hint="eastAsia" w:ascii="仿宋_GB2312" w:hAnsi="Calibri" w:eastAsia="仿宋_GB2312" w:cs="Times New Roman"/>
          <w:color w:val="auto"/>
          <w:sz w:val="32"/>
          <w:szCs w:val="32"/>
          <w:lang w:val="en-US" w:eastAsia="zh-CN"/>
        </w:rPr>
        <w:t>教材（教学）委员会和学院党委对教材质量及政治方向进行</w:t>
      </w:r>
      <w:r>
        <w:rPr>
          <w:rFonts w:hint="eastAsia" w:ascii="仿宋_GB2312" w:hAnsi="Calibri" w:eastAsia="仿宋_GB2312" w:cs="Times New Roman"/>
          <w:color w:val="auto"/>
          <w:sz w:val="32"/>
          <w:szCs w:val="32"/>
        </w:rPr>
        <w:t>审核并填写推荐意见</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材料汇总后</w:t>
      </w:r>
      <w:r>
        <w:rPr>
          <w:rFonts w:hint="eastAsia" w:ascii="仿宋_GB2312" w:hAnsi="Calibri" w:eastAsia="仿宋_GB2312" w:cs="Times New Roman"/>
          <w:color w:val="auto"/>
          <w:sz w:val="32"/>
          <w:szCs w:val="32"/>
          <w:lang w:val="en-US" w:eastAsia="zh-CN"/>
        </w:rPr>
        <w:t>由学院教务办统一</w:t>
      </w:r>
      <w:r>
        <w:rPr>
          <w:rFonts w:hint="eastAsia" w:ascii="仿宋_GB2312" w:hAnsi="Calibri" w:eastAsia="仿宋_GB2312" w:cs="Times New Roman"/>
          <w:color w:val="auto"/>
          <w:sz w:val="32"/>
          <w:szCs w:val="32"/>
        </w:rPr>
        <w:t>于5月</w:t>
      </w:r>
      <w:r>
        <w:rPr>
          <w:rFonts w:hint="eastAsia" w:ascii="仿宋_GB2312" w:hAnsi="Calibri" w:eastAsia="仿宋_GB2312" w:cs="Times New Roman"/>
          <w:color w:val="auto"/>
          <w:sz w:val="32"/>
          <w:szCs w:val="32"/>
          <w:lang w:val="en-US" w:eastAsia="zh-CN"/>
        </w:rPr>
        <w:t>29</w:t>
      </w:r>
      <w:r>
        <w:rPr>
          <w:rFonts w:hint="eastAsia" w:ascii="仿宋_GB2312" w:hAnsi="Calibri" w:eastAsia="仿宋_GB2312" w:cs="Times New Roman"/>
          <w:color w:val="auto"/>
          <w:sz w:val="32"/>
          <w:szCs w:val="32"/>
        </w:rPr>
        <w:t>日前报教务处教务科，并发</w:t>
      </w:r>
      <w:r>
        <w:rPr>
          <w:rFonts w:hint="eastAsia" w:ascii="仿宋_GB2312" w:hAnsi="Calibri" w:eastAsia="仿宋_GB2312" w:cs="Times New Roman"/>
          <w:sz w:val="32"/>
          <w:szCs w:val="32"/>
        </w:rPr>
        <w:t>送附件3电子版至费丽办公网邮箱，联系电话83969101</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3．学校教材建设委员会评审并公示结果。</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w:t>
      </w:r>
    </w:p>
    <w:p>
      <w:pPr>
        <w:spacing w:line="324" w:lineRule="auto"/>
        <w:ind w:left="638" w:leftChars="304"/>
        <w:rPr>
          <w:rFonts w:hint="eastAsia" w:ascii="仿宋_GB2312" w:hAnsi="Calibri" w:eastAsia="仿宋_GB2312" w:cs="Times New Roman"/>
          <w:sz w:val="32"/>
          <w:szCs w:val="32"/>
        </w:rPr>
      </w:pPr>
      <w:r>
        <w:rPr>
          <w:rFonts w:hint="eastAsia" w:ascii="仿宋_GB2312" w:hAnsi="Calibri" w:eastAsia="仿宋_GB2312" w:cs="Times New Roman"/>
          <w:sz w:val="32"/>
          <w:szCs w:val="32"/>
        </w:rPr>
        <w:t>1．南昌大学教材出版资助申请表</w:t>
      </w:r>
    </w:p>
    <w:p>
      <w:pPr>
        <w:spacing w:line="324" w:lineRule="auto"/>
        <w:ind w:left="638" w:leftChars="304"/>
        <w:rPr>
          <w:rFonts w:hint="eastAsia" w:ascii="仿宋_GB2312" w:hAnsi="Calibri" w:eastAsia="仿宋_GB2312" w:cs="Times New Roman"/>
          <w:sz w:val="32"/>
          <w:szCs w:val="32"/>
        </w:rPr>
      </w:pPr>
      <w:r>
        <w:rPr>
          <w:rFonts w:hint="eastAsia" w:ascii="仿宋_GB2312" w:hAnsi="Calibri" w:eastAsia="仿宋_GB2312" w:cs="Times New Roman"/>
          <w:sz w:val="32"/>
          <w:szCs w:val="32"/>
        </w:rPr>
        <w:t>2．专家推荐表</w:t>
      </w:r>
    </w:p>
    <w:p>
      <w:pPr>
        <w:spacing w:line="324" w:lineRule="auto"/>
        <w:ind w:left="638" w:leftChars="304"/>
        <w:rPr>
          <w:rFonts w:hint="eastAsia" w:ascii="仿宋_GB2312" w:eastAsia="仿宋_GB2312" w:cs="华文仿宋" w:hAnsiTheme="majorEastAsia"/>
          <w:sz w:val="32"/>
          <w:szCs w:val="32"/>
        </w:rPr>
      </w:pPr>
      <w:r>
        <w:rPr>
          <w:rFonts w:hint="eastAsia" w:ascii="仿宋_GB2312" w:hAnsi="Calibri" w:eastAsia="仿宋_GB2312" w:cs="Times New Roman"/>
          <w:sz w:val="32"/>
          <w:szCs w:val="32"/>
        </w:rPr>
        <w:t>3．20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 xml:space="preserve">年南昌大学教材出版资助申请汇总表                                   </w:t>
      </w:r>
    </w:p>
    <w:p>
      <w:pPr>
        <w:adjustRightInd w:val="0"/>
        <w:snapToGrid w:val="0"/>
        <w:spacing w:line="520" w:lineRule="exact"/>
        <w:ind w:left="6706" w:leftChars="2736" w:hanging="960" w:hangingChars="300"/>
        <w:rPr>
          <w:rFonts w:hint="eastAsia" w:ascii="仿宋_GB2312" w:eastAsia="仿宋_GB2312" w:cs="华文仿宋" w:hAnsiTheme="majorEastAsia"/>
          <w:sz w:val="32"/>
          <w:szCs w:val="32"/>
        </w:rPr>
      </w:pPr>
      <w:r>
        <w:rPr>
          <w:rFonts w:hint="eastAsia" w:ascii="仿宋_GB2312" w:eastAsia="仿宋_GB2312" w:cs="华文仿宋" w:hAnsiTheme="majorEastAsia"/>
          <w:sz w:val="32"/>
          <w:szCs w:val="32"/>
        </w:rPr>
        <w:t xml:space="preserve">                                                                </w:t>
      </w:r>
    </w:p>
    <w:p>
      <w:pPr>
        <w:adjustRightInd w:val="0"/>
        <w:snapToGrid w:val="0"/>
        <w:spacing w:line="520" w:lineRule="exact"/>
        <w:ind w:left="6706" w:leftChars="2736" w:hanging="960" w:hangingChars="300"/>
        <w:rPr>
          <w:rFonts w:hint="eastAsia" w:ascii="仿宋_GB2312" w:eastAsia="仿宋_GB2312" w:cs="华文仿宋" w:hAnsiTheme="majorEastAsia"/>
          <w:sz w:val="32"/>
          <w:szCs w:val="32"/>
        </w:rPr>
      </w:pPr>
    </w:p>
    <w:p>
      <w:pPr>
        <w:adjustRightInd w:val="0"/>
        <w:snapToGrid w:val="0"/>
        <w:spacing w:line="520" w:lineRule="exact"/>
        <w:ind w:left="6706" w:leftChars="2736" w:hanging="960" w:hangingChars="300"/>
        <w:rPr>
          <w:rFonts w:hint="eastAsia" w:ascii="仿宋_GB2312" w:eastAsia="仿宋_GB2312" w:cs="华文仿宋" w:hAnsiTheme="majorEastAsia"/>
          <w:sz w:val="32"/>
          <w:szCs w:val="32"/>
        </w:rPr>
      </w:pPr>
    </w:p>
    <w:p>
      <w:pPr>
        <w:adjustRightInd w:val="0"/>
        <w:snapToGrid w:val="0"/>
        <w:spacing w:line="520" w:lineRule="exact"/>
        <w:ind w:left="6703" w:leftChars="3192" w:firstLine="0" w:firstLineChars="0"/>
        <w:rPr>
          <w:rFonts w:hint="eastAsia" w:ascii="仿宋_GB2312" w:eastAsia="仿宋_GB2312" w:cs="华文仿宋" w:hAnsiTheme="majorEastAsia"/>
          <w:sz w:val="32"/>
          <w:szCs w:val="32"/>
        </w:rPr>
      </w:pPr>
      <w:r>
        <w:rPr>
          <w:rFonts w:hint="eastAsia" w:ascii="仿宋_GB2312" w:eastAsia="仿宋_GB2312" w:cs="华文仿宋" w:hAnsiTheme="majorEastAsia"/>
          <w:sz w:val="32"/>
          <w:szCs w:val="32"/>
        </w:rPr>
        <w:t>教务处</w:t>
      </w:r>
    </w:p>
    <w:p>
      <w:pPr>
        <w:spacing w:line="324" w:lineRule="auto"/>
      </w:pP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  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23</w:t>
      </w:r>
      <w:r>
        <w:rPr>
          <w:rFonts w:hint="eastAsia" w:ascii="仿宋_GB2312" w:hAnsi="Calibri" w:eastAsia="仿宋_GB2312" w:cs="Times New Roman"/>
          <w:sz w:val="32"/>
          <w:szCs w:val="32"/>
        </w:rPr>
        <w:t>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911DD"/>
    <w:rsid w:val="109C5053"/>
    <w:rsid w:val="16B824C9"/>
    <w:rsid w:val="1FD911DD"/>
    <w:rsid w:val="235955FB"/>
    <w:rsid w:val="2B9432FC"/>
    <w:rsid w:val="2C13645C"/>
    <w:rsid w:val="44AB0901"/>
    <w:rsid w:val="4A932429"/>
    <w:rsid w:val="53D07FF0"/>
    <w:rsid w:val="56A169A8"/>
    <w:rsid w:val="6CDC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line="270" w:lineRule="atLeast"/>
      <w:ind w:firstLine="360"/>
      <w:jc w:val="left"/>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2020-04-14T03:21:00Z</dcterms:created>
  <dc:creator>费丽</dc:creator>
  <cp:lastModifiedBy>张君琰</cp:lastModifiedBy>
  <cp:lastPrinted>2020-04-23T06:47:00Z</cp:lastPrinted>
  <dcterms:modified xsi:type="dcterms:W3CDTF">2020-04-24T03:25:54Z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