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2020年南昌大学第一附属医院感染控制处秋季进修招生计划</w:t>
      </w:r>
    </w:p>
    <w:p>
      <w:pPr>
        <w:rPr>
          <w:rFonts w:hint="eastAsia"/>
          <w:sz w:val="28"/>
          <w:szCs w:val="36"/>
          <w:lang w:val="en-US" w:eastAsia="zh-CN"/>
        </w:rPr>
      </w:pPr>
      <w:r>
        <w:rPr>
          <w:rFonts w:hint="eastAsia"/>
          <w:sz w:val="28"/>
          <w:szCs w:val="36"/>
          <w:lang w:val="en-US" w:eastAsia="zh-CN"/>
        </w:rPr>
        <w:t>江西省各医院及相关单位：</w:t>
      </w:r>
    </w:p>
    <w:p>
      <w:pPr>
        <w:ind w:firstLine="560" w:firstLineChars="200"/>
        <w:rPr>
          <w:rFonts w:hint="default" w:eastAsiaTheme="minorEastAsia"/>
          <w:sz w:val="28"/>
          <w:szCs w:val="36"/>
          <w:lang w:val="en-US" w:eastAsia="zh-CN"/>
        </w:rPr>
      </w:pPr>
      <w:r>
        <w:rPr>
          <w:rFonts w:hint="eastAsia"/>
          <w:sz w:val="28"/>
          <w:szCs w:val="36"/>
          <w:lang w:val="en-US" w:eastAsia="zh-CN"/>
        </w:rPr>
        <w:t>南昌大学第一附属医院感染控制处成立于1993年，为一支充满干劲、迎难而上、团结战斗、勇于创新的感控队伍。处室下设医院感染管理科、感染二科（细菌真菌耐药病房），现有感控专职人员22人，其中博士4人、硕士8人、本科10人，是集临床、行政管理于一体的感染防控部门。</w:t>
      </w:r>
    </w:p>
    <w:p>
      <w:pPr>
        <w:ind w:firstLine="560" w:firstLineChars="200"/>
        <w:rPr>
          <w:rFonts w:hint="eastAsia"/>
          <w:sz w:val="28"/>
          <w:szCs w:val="36"/>
          <w:lang w:val="en-US" w:eastAsia="zh-CN"/>
        </w:rPr>
      </w:pPr>
      <w:r>
        <w:rPr>
          <w:rFonts w:hint="eastAsia"/>
          <w:sz w:val="28"/>
          <w:szCs w:val="36"/>
          <w:lang w:val="en-US" w:eastAsia="zh-CN"/>
        </w:rPr>
        <w:t>为加强医院感染和医源性感染疾病的管理，有效预防和控制医院感染，提高江西省感控专职人员的知识水平和管理能力，现面向省内招收第1届秋季进修班。</w:t>
      </w:r>
    </w:p>
    <w:p>
      <w:pPr>
        <w:ind w:firstLine="560" w:firstLineChars="200"/>
        <w:rPr>
          <w:rFonts w:hint="eastAsia"/>
          <w:sz w:val="28"/>
          <w:szCs w:val="36"/>
          <w:lang w:val="en-US" w:eastAsia="zh-CN"/>
        </w:rPr>
      </w:pPr>
      <w:r>
        <w:rPr>
          <w:rFonts w:hint="eastAsia"/>
          <w:sz w:val="28"/>
          <w:szCs w:val="36"/>
          <w:lang w:val="en-US" w:eastAsia="zh-CN"/>
        </w:rPr>
        <w:t>进修班侧重临床实际技能操作，采取“一对一”的带教模式，全面提高感控专职人员的感控水平和管理能力，重点解读医院感染相关监测指标、相关国家标准，包括《医院感染管理办法》、《医疗机构消毒技术规范》、《抗菌药物临床应用指导原则（2015）》、《医疗质量管理办法》，讲解医院感染病例监测、医院感染目标性监测、医院感染暴发应急处理、隔离技术进展，手术部、消毒供应中心、重症监护病房、新生儿室等重点部门的医院感染预防与控制技术规范等内容。</w:t>
      </w:r>
    </w:p>
    <w:p>
      <w:pPr>
        <w:ind w:firstLine="562" w:firstLineChars="200"/>
        <w:rPr>
          <w:rFonts w:hint="eastAsia"/>
          <w:b/>
          <w:bCs/>
          <w:sz w:val="28"/>
          <w:szCs w:val="36"/>
          <w:lang w:val="en-US" w:eastAsia="zh-CN"/>
        </w:rPr>
      </w:pPr>
      <w:r>
        <w:rPr>
          <w:rFonts w:hint="eastAsia"/>
          <w:b/>
          <w:bCs/>
          <w:sz w:val="28"/>
          <w:szCs w:val="36"/>
          <w:lang w:val="en-US" w:eastAsia="zh-CN"/>
        </w:rPr>
        <w:t>具体招生计划如下：</w:t>
      </w:r>
    </w:p>
    <w:tbl>
      <w:tblPr>
        <w:tblStyle w:val="4"/>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1225"/>
        <w:gridCol w:w="2125"/>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124" w:type="dxa"/>
          </w:tcPr>
          <w:p>
            <w:pPr>
              <w:rPr>
                <w:rFonts w:hint="default"/>
                <w:b/>
                <w:bCs/>
                <w:sz w:val="24"/>
                <w:szCs w:val="32"/>
                <w:vertAlign w:val="baseline"/>
                <w:lang w:val="en-US" w:eastAsia="zh-CN"/>
              </w:rPr>
            </w:pPr>
            <w:r>
              <w:rPr>
                <w:rFonts w:hint="eastAsia"/>
                <w:b/>
                <w:bCs/>
                <w:sz w:val="24"/>
                <w:szCs w:val="32"/>
                <w:vertAlign w:val="baseline"/>
                <w:lang w:val="en-US" w:eastAsia="zh-CN"/>
              </w:rPr>
              <w:t>进修时间</w:t>
            </w:r>
          </w:p>
        </w:tc>
        <w:tc>
          <w:tcPr>
            <w:tcW w:w="1225" w:type="dxa"/>
          </w:tcPr>
          <w:p>
            <w:pPr>
              <w:jc w:val="left"/>
              <w:rPr>
                <w:rFonts w:hint="default"/>
                <w:b/>
                <w:bCs/>
                <w:sz w:val="24"/>
                <w:szCs w:val="32"/>
                <w:vertAlign w:val="baseline"/>
                <w:lang w:val="en-US" w:eastAsia="zh-CN"/>
              </w:rPr>
            </w:pPr>
            <w:r>
              <w:rPr>
                <w:rFonts w:hint="eastAsia"/>
                <w:b/>
                <w:bCs/>
                <w:sz w:val="24"/>
                <w:szCs w:val="32"/>
                <w:vertAlign w:val="baseline"/>
                <w:lang w:val="en-US" w:eastAsia="zh-CN"/>
              </w:rPr>
              <w:t>招收人数</w:t>
            </w:r>
          </w:p>
        </w:tc>
        <w:tc>
          <w:tcPr>
            <w:tcW w:w="2125" w:type="dxa"/>
          </w:tcPr>
          <w:p>
            <w:pPr>
              <w:rPr>
                <w:rFonts w:hint="eastAsia"/>
                <w:b/>
                <w:bCs/>
                <w:sz w:val="24"/>
                <w:szCs w:val="32"/>
                <w:vertAlign w:val="baseline"/>
                <w:lang w:val="en-US" w:eastAsia="zh-CN"/>
              </w:rPr>
            </w:pPr>
            <w:r>
              <w:rPr>
                <w:rFonts w:hint="eastAsia"/>
                <w:b/>
                <w:bCs/>
                <w:sz w:val="24"/>
                <w:szCs w:val="32"/>
                <w:vertAlign w:val="baseline"/>
                <w:lang w:val="en-US" w:eastAsia="zh-CN"/>
              </w:rPr>
              <w:t>报名截止时间</w:t>
            </w:r>
          </w:p>
        </w:tc>
        <w:tc>
          <w:tcPr>
            <w:tcW w:w="2425" w:type="dxa"/>
          </w:tcPr>
          <w:p>
            <w:pPr>
              <w:rPr>
                <w:rFonts w:hint="eastAsia"/>
                <w:b/>
                <w:bCs/>
                <w:sz w:val="24"/>
                <w:szCs w:val="32"/>
                <w:vertAlign w:val="baseline"/>
                <w:lang w:val="en-US" w:eastAsia="zh-CN"/>
              </w:rPr>
            </w:pPr>
            <w:r>
              <w:rPr>
                <w:rFonts w:hint="eastAsia"/>
                <w:b/>
                <w:bCs/>
                <w:sz w:val="24"/>
                <w:szCs w:val="32"/>
                <w:vertAlign w:val="baseline"/>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124" w:type="dxa"/>
          </w:tcPr>
          <w:p>
            <w:pPr>
              <w:rPr>
                <w:rFonts w:hint="default"/>
                <w:sz w:val="24"/>
                <w:szCs w:val="32"/>
                <w:vertAlign w:val="baseline"/>
                <w:lang w:val="en-US" w:eastAsia="zh-CN"/>
              </w:rPr>
            </w:pPr>
            <w:r>
              <w:rPr>
                <w:rFonts w:hint="eastAsia"/>
                <w:sz w:val="24"/>
                <w:szCs w:val="32"/>
                <w:vertAlign w:val="baseline"/>
                <w:lang w:val="en-US" w:eastAsia="zh-CN"/>
              </w:rPr>
              <w:t>2020年9月-2020年12月</w:t>
            </w:r>
          </w:p>
        </w:tc>
        <w:tc>
          <w:tcPr>
            <w:tcW w:w="1225" w:type="dxa"/>
          </w:tcPr>
          <w:p>
            <w:pPr>
              <w:rPr>
                <w:rFonts w:hint="default"/>
                <w:sz w:val="24"/>
                <w:szCs w:val="32"/>
                <w:vertAlign w:val="baseline"/>
                <w:lang w:val="en-US" w:eastAsia="zh-CN"/>
              </w:rPr>
            </w:pPr>
            <w:r>
              <w:rPr>
                <w:rFonts w:hint="eastAsia"/>
                <w:sz w:val="24"/>
                <w:szCs w:val="32"/>
                <w:vertAlign w:val="baseline"/>
                <w:lang w:val="en-US" w:eastAsia="zh-CN"/>
              </w:rPr>
              <w:t>4人</w:t>
            </w:r>
          </w:p>
        </w:tc>
        <w:tc>
          <w:tcPr>
            <w:tcW w:w="2125" w:type="dxa"/>
            <w:vMerge w:val="restart"/>
          </w:tcPr>
          <w:p>
            <w:pPr>
              <w:jc w:val="center"/>
              <w:rPr>
                <w:rFonts w:hint="eastAsia"/>
                <w:sz w:val="24"/>
                <w:szCs w:val="32"/>
                <w:vertAlign w:val="baseline"/>
                <w:lang w:val="en-US" w:eastAsia="zh-CN"/>
              </w:rPr>
            </w:pPr>
            <w:r>
              <w:rPr>
                <w:rFonts w:hint="eastAsia"/>
                <w:sz w:val="24"/>
                <w:szCs w:val="32"/>
                <w:vertAlign w:val="baseline"/>
                <w:lang w:val="en-US" w:eastAsia="zh-CN"/>
              </w:rPr>
              <w:t>2020年9月9日</w:t>
            </w:r>
          </w:p>
        </w:tc>
        <w:tc>
          <w:tcPr>
            <w:tcW w:w="2425" w:type="dxa"/>
            <w:vMerge w:val="restart"/>
          </w:tcPr>
          <w:p>
            <w:pPr>
              <w:rPr>
                <w:rFonts w:hint="default"/>
                <w:sz w:val="24"/>
                <w:szCs w:val="32"/>
                <w:vertAlign w:val="baseline"/>
                <w:lang w:val="en-US" w:eastAsia="zh-CN"/>
              </w:rPr>
            </w:pPr>
            <w:r>
              <w:rPr>
                <w:rFonts w:hint="eastAsia"/>
                <w:sz w:val="24"/>
                <w:szCs w:val="32"/>
                <w:vertAlign w:val="baseline"/>
                <w:lang w:val="en-US" w:eastAsia="zh-CN"/>
              </w:rPr>
              <w:t>要求取得专业相关资格证，从事感控工作1年以上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124" w:type="dxa"/>
          </w:tcPr>
          <w:p>
            <w:pPr>
              <w:rPr>
                <w:rFonts w:hint="default"/>
                <w:sz w:val="24"/>
                <w:szCs w:val="32"/>
                <w:vertAlign w:val="baseline"/>
                <w:lang w:val="en-US" w:eastAsia="zh-CN"/>
              </w:rPr>
            </w:pPr>
            <w:r>
              <w:rPr>
                <w:rFonts w:hint="eastAsia"/>
                <w:sz w:val="24"/>
                <w:szCs w:val="32"/>
                <w:vertAlign w:val="baseline"/>
                <w:lang w:val="en-US" w:eastAsia="zh-CN"/>
              </w:rPr>
              <w:t>2020年9月-2020年2月</w:t>
            </w:r>
          </w:p>
        </w:tc>
        <w:tc>
          <w:tcPr>
            <w:tcW w:w="1225" w:type="dxa"/>
          </w:tcPr>
          <w:p>
            <w:pPr>
              <w:rPr>
                <w:rFonts w:hint="default"/>
                <w:sz w:val="24"/>
                <w:szCs w:val="32"/>
                <w:vertAlign w:val="baseline"/>
                <w:lang w:val="en-US" w:eastAsia="zh-CN"/>
              </w:rPr>
            </w:pPr>
            <w:r>
              <w:rPr>
                <w:rFonts w:hint="eastAsia"/>
                <w:sz w:val="24"/>
                <w:szCs w:val="32"/>
                <w:vertAlign w:val="baseline"/>
                <w:lang w:val="en-US" w:eastAsia="zh-CN"/>
              </w:rPr>
              <w:t>2人</w:t>
            </w:r>
          </w:p>
        </w:tc>
        <w:tc>
          <w:tcPr>
            <w:tcW w:w="2125" w:type="dxa"/>
            <w:vMerge w:val="continue"/>
          </w:tcPr>
          <w:p>
            <w:pPr>
              <w:rPr>
                <w:rFonts w:hint="eastAsia"/>
                <w:sz w:val="24"/>
                <w:szCs w:val="32"/>
                <w:vertAlign w:val="baseline"/>
                <w:lang w:val="en-US" w:eastAsia="zh-CN"/>
              </w:rPr>
            </w:pPr>
          </w:p>
        </w:tc>
        <w:tc>
          <w:tcPr>
            <w:tcW w:w="2425" w:type="dxa"/>
            <w:vMerge w:val="continue"/>
          </w:tcPr>
          <w:p>
            <w:pPr>
              <w:rPr>
                <w:rFonts w:hint="eastAsia"/>
                <w:sz w:val="24"/>
                <w:szCs w:val="32"/>
                <w:vertAlign w:val="baseline"/>
                <w:lang w:val="en-US" w:eastAsia="zh-CN"/>
              </w:rPr>
            </w:pPr>
          </w:p>
        </w:tc>
      </w:tr>
    </w:tbl>
    <w:p>
      <w:pPr>
        <w:ind w:firstLine="562" w:firstLineChars="200"/>
        <w:rPr>
          <w:rFonts w:hint="eastAsia"/>
          <w:b/>
          <w:bCs/>
          <w:sz w:val="28"/>
          <w:szCs w:val="36"/>
          <w:lang w:val="en-US" w:eastAsia="zh-CN"/>
        </w:rPr>
      </w:pPr>
    </w:p>
    <w:p>
      <w:pPr>
        <w:ind w:firstLine="562" w:firstLineChars="200"/>
        <w:rPr>
          <w:rFonts w:hint="eastAsia"/>
          <w:b/>
          <w:bCs/>
          <w:sz w:val="28"/>
          <w:szCs w:val="36"/>
          <w:lang w:val="en-US" w:eastAsia="zh-CN"/>
        </w:rPr>
      </w:pPr>
      <w:r>
        <w:rPr>
          <w:rFonts w:hint="eastAsia"/>
          <w:b/>
          <w:bCs/>
          <w:sz w:val="28"/>
          <w:szCs w:val="36"/>
          <w:lang w:val="en-US" w:eastAsia="zh-CN"/>
        </w:rPr>
        <w:t>报名方式：</w:t>
      </w:r>
    </w:p>
    <w:p>
      <w:pPr>
        <w:ind w:firstLine="560" w:firstLineChars="200"/>
        <w:rPr>
          <w:rFonts w:hint="eastAsia"/>
          <w:sz w:val="28"/>
          <w:szCs w:val="36"/>
          <w:lang w:val="en-US" w:eastAsia="zh-CN"/>
        </w:rPr>
      </w:pPr>
      <w:r>
        <w:rPr>
          <w:rFonts w:hint="eastAsia"/>
          <w:sz w:val="28"/>
          <w:szCs w:val="36"/>
          <w:lang w:val="en-US" w:eastAsia="zh-CN"/>
        </w:rPr>
        <w:fldChar w:fldCharType="begin"/>
      </w:r>
      <w:r>
        <w:rPr>
          <w:rFonts w:hint="eastAsia"/>
          <w:sz w:val="28"/>
          <w:szCs w:val="36"/>
          <w:lang w:val="en-US" w:eastAsia="zh-CN"/>
        </w:rPr>
        <w:instrText xml:space="preserve"> HYPERLINK "mailto:通过南昌大学第一附属医院官方网站-通知公告处下载报名表，表格填写后，扫描电子版发送至邮箱1304951415@qq.com。" </w:instrText>
      </w:r>
      <w:r>
        <w:rPr>
          <w:rFonts w:hint="eastAsia"/>
          <w:sz w:val="28"/>
          <w:szCs w:val="36"/>
          <w:lang w:val="en-US" w:eastAsia="zh-CN"/>
        </w:rPr>
        <w:fldChar w:fldCharType="separate"/>
      </w:r>
      <w:r>
        <w:rPr>
          <w:rStyle w:val="6"/>
          <w:rFonts w:hint="eastAsia"/>
          <w:sz w:val="28"/>
          <w:szCs w:val="36"/>
          <w:lang w:val="en-US" w:eastAsia="zh-CN"/>
        </w:rPr>
        <w:t>通过南昌大学第一附属医院官方网站-通知公告处下载报名表，表格填写后，扫描电子版发送至邮箱1304951415@qq.com。</w:t>
      </w:r>
      <w:r>
        <w:rPr>
          <w:rFonts w:hint="eastAsia"/>
          <w:sz w:val="28"/>
          <w:szCs w:val="36"/>
          <w:lang w:val="en-US" w:eastAsia="zh-CN"/>
        </w:rPr>
        <w:fldChar w:fldCharType="end"/>
      </w:r>
    </w:p>
    <w:p>
      <w:pPr>
        <w:ind w:firstLine="562" w:firstLineChars="200"/>
        <w:rPr>
          <w:rFonts w:hint="default"/>
          <w:b w:val="0"/>
          <w:bCs w:val="0"/>
          <w:sz w:val="28"/>
          <w:szCs w:val="36"/>
          <w:lang w:val="en-US" w:eastAsia="zh-CN"/>
        </w:rPr>
      </w:pPr>
      <w:r>
        <w:rPr>
          <w:rFonts w:hint="eastAsia"/>
          <w:b/>
          <w:bCs/>
          <w:sz w:val="28"/>
          <w:szCs w:val="36"/>
          <w:lang w:val="en-US" w:eastAsia="zh-CN"/>
        </w:rPr>
        <w:t>联系人：</w:t>
      </w:r>
      <w:r>
        <w:rPr>
          <w:rFonts w:hint="eastAsia"/>
          <w:b w:val="0"/>
          <w:bCs w:val="0"/>
          <w:sz w:val="28"/>
          <w:szCs w:val="36"/>
          <w:lang w:val="en-US" w:eastAsia="zh-CN"/>
        </w:rPr>
        <w:t>0791-86319393 蒋婷</w:t>
      </w:r>
    </w:p>
    <w:p>
      <w:pPr>
        <w:ind w:firstLine="562" w:firstLineChars="200"/>
        <w:rPr>
          <w:rFonts w:hint="eastAsia"/>
          <w:b/>
          <w:bCs/>
          <w:sz w:val="28"/>
          <w:szCs w:val="36"/>
          <w:lang w:val="en-US" w:eastAsia="zh-CN"/>
        </w:rPr>
      </w:pPr>
      <w:r>
        <w:rPr>
          <w:rFonts w:hint="eastAsia"/>
          <w:b/>
          <w:bCs/>
          <w:sz w:val="28"/>
          <w:szCs w:val="36"/>
          <w:lang w:val="en-US" w:eastAsia="zh-CN"/>
        </w:rPr>
        <w:t>录取方式：</w:t>
      </w:r>
    </w:p>
    <w:p>
      <w:pPr>
        <w:ind w:firstLine="560" w:firstLineChars="200"/>
        <w:rPr>
          <w:rFonts w:hint="eastAsia"/>
          <w:sz w:val="28"/>
          <w:szCs w:val="36"/>
          <w:lang w:val="en-US" w:eastAsia="zh-CN"/>
        </w:rPr>
      </w:pPr>
      <w:r>
        <w:rPr>
          <w:rFonts w:hint="eastAsia"/>
          <w:sz w:val="28"/>
          <w:szCs w:val="36"/>
          <w:lang w:val="en-US" w:eastAsia="zh-CN"/>
        </w:rPr>
        <w:t>择优录取，录取信息于南昌大学第一附属医院官网及感控资讯公众微信号进行公示。</w:t>
      </w: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p>
    <w:p>
      <w:pPr>
        <w:jc w:val="left"/>
        <w:rPr>
          <w:rFonts w:hint="eastAsia"/>
          <w:b/>
          <w:bCs/>
          <w:sz w:val="28"/>
          <w:szCs w:val="36"/>
          <w:lang w:val="en-US" w:eastAsia="zh-CN"/>
        </w:rPr>
      </w:pPr>
      <w:bookmarkStart w:id="0" w:name="_GoBack"/>
      <w:bookmarkEnd w:id="0"/>
    </w:p>
    <w:p>
      <w:pPr>
        <w:jc w:val="left"/>
        <w:rPr>
          <w:rFonts w:hint="eastAsia"/>
          <w:b/>
          <w:bCs/>
          <w:sz w:val="28"/>
          <w:szCs w:val="36"/>
          <w:lang w:val="en-US" w:eastAsia="zh-CN"/>
        </w:rPr>
      </w:pPr>
      <w:r>
        <w:rPr>
          <w:rFonts w:hint="eastAsia"/>
          <w:b/>
          <w:bCs/>
          <w:sz w:val="28"/>
          <w:szCs w:val="36"/>
          <w:lang w:val="en-US" w:eastAsia="zh-CN"/>
        </w:rPr>
        <w:t>附件一：</w:t>
      </w:r>
    </w:p>
    <w:p>
      <w:pPr>
        <w:ind w:firstLine="560" w:firstLineChars="200"/>
        <w:rPr>
          <w:rFonts w:hint="eastAsia"/>
          <w:sz w:val="28"/>
          <w:szCs w:val="36"/>
          <w:lang w:val="en-US" w:eastAsia="zh-CN"/>
        </w:rPr>
      </w:pPr>
    </w:p>
    <w:p>
      <w:pPr>
        <w:ind w:firstLine="562" w:firstLineChars="200"/>
        <w:rPr>
          <w:rFonts w:hint="eastAsia"/>
          <w:b/>
          <w:bCs/>
          <w:sz w:val="28"/>
          <w:szCs w:val="36"/>
          <w:lang w:val="en-US" w:eastAsia="zh-CN"/>
        </w:rPr>
      </w:pPr>
      <w:r>
        <w:rPr>
          <w:rFonts w:hint="eastAsia"/>
          <w:b/>
          <w:bCs/>
          <w:sz w:val="28"/>
          <w:szCs w:val="36"/>
          <w:lang w:val="en-US" w:eastAsia="zh-CN"/>
        </w:rPr>
        <w:t>2020年南昌大学第一附属医院感染控制处秋季进修招生报名表</w:t>
      </w:r>
    </w:p>
    <w:tbl>
      <w:tblPr>
        <w:tblStyle w:val="3"/>
        <w:tblpPr w:leftFromText="180" w:rightFromText="180" w:vertAnchor="text" w:tblpXSpec="center" w:tblpY="1"/>
        <w:tblOverlap w:val="never"/>
        <w:tblW w:w="9412"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1"/>
        <w:gridCol w:w="1275"/>
        <w:gridCol w:w="700"/>
        <w:gridCol w:w="788"/>
        <w:gridCol w:w="700"/>
        <w:gridCol w:w="1275"/>
        <w:gridCol w:w="925"/>
        <w:gridCol w:w="1237"/>
        <w:gridCol w:w="1631"/>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1" w:hRule="atLeast"/>
          <w:jc w:val="center"/>
        </w:trPr>
        <w:tc>
          <w:tcPr>
            <w:tcW w:w="881" w:type="dxa"/>
            <w:tcBorders>
              <w:top w:val="single" w:color="auto" w:sz="4" w:space="0"/>
              <w:left w:val="single" w:color="auto" w:sz="4" w:space="0"/>
            </w:tcBorders>
            <w:shd w:val="clear" w:color="auto" w:fill="auto"/>
            <w:noWrap w:val="0"/>
            <w:vAlign w:val="center"/>
          </w:tcPr>
          <w:p>
            <w:pPr>
              <w:snapToGrid w:val="0"/>
              <w:jc w:val="center"/>
              <w:rPr>
                <w:rFonts w:hint="eastAsia" w:ascii="宋体" w:hAnsi="宋体" w:eastAsia="宋体" w:cs="宋体"/>
                <w:b w:val="0"/>
                <w:bCs w:val="0"/>
                <w:kern w:val="0"/>
                <w:sz w:val="24"/>
                <w:szCs w:val="24"/>
              </w:rPr>
            </w:pPr>
            <w:r>
              <w:rPr>
                <w:rFonts w:hint="eastAsia" w:ascii="宋体" w:hAnsi="宋体" w:eastAsia="宋体" w:cs="宋体"/>
                <w:b w:val="0"/>
                <w:bCs w:val="0"/>
                <w:sz w:val="24"/>
                <w:szCs w:val="24"/>
              </w:rPr>
              <w:t>姓名</w:t>
            </w:r>
          </w:p>
        </w:tc>
        <w:tc>
          <w:tcPr>
            <w:tcW w:w="1275" w:type="dxa"/>
            <w:tcBorders>
              <w:top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rPr>
            </w:pPr>
          </w:p>
        </w:tc>
        <w:tc>
          <w:tcPr>
            <w:tcW w:w="700" w:type="dxa"/>
            <w:tcBorders>
              <w:top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性别</w:t>
            </w:r>
          </w:p>
        </w:tc>
        <w:tc>
          <w:tcPr>
            <w:tcW w:w="788" w:type="dxa"/>
            <w:tcBorders>
              <w:top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rPr>
            </w:pPr>
          </w:p>
        </w:tc>
        <w:tc>
          <w:tcPr>
            <w:tcW w:w="700" w:type="dxa"/>
            <w:tcBorders>
              <w:top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出生年月</w:t>
            </w:r>
          </w:p>
        </w:tc>
        <w:tc>
          <w:tcPr>
            <w:tcW w:w="1275" w:type="dxa"/>
            <w:tcBorders>
              <w:top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rPr>
            </w:pPr>
          </w:p>
        </w:tc>
        <w:tc>
          <w:tcPr>
            <w:tcW w:w="925" w:type="dxa"/>
            <w:tcBorders>
              <w:top w:val="single" w:color="auto" w:sz="4" w:space="0"/>
              <w:left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籍贯</w:t>
            </w:r>
          </w:p>
        </w:tc>
        <w:tc>
          <w:tcPr>
            <w:tcW w:w="1237" w:type="dxa"/>
            <w:tcBorders>
              <w:top w:val="single" w:color="auto" w:sz="4" w:space="0"/>
              <w:left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rPr>
            </w:pPr>
          </w:p>
        </w:tc>
        <w:tc>
          <w:tcPr>
            <w:tcW w:w="1631" w:type="dxa"/>
            <w:vMerge w:val="restart"/>
            <w:tcBorders>
              <w:top w:val="single" w:color="auto" w:sz="4" w:space="0"/>
              <w:right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81" w:type="dxa"/>
            <w:tcBorders>
              <w:left w:val="single" w:color="auto" w:sz="4" w:space="0"/>
            </w:tcBorders>
            <w:shd w:val="clear" w:color="auto" w:fill="auto"/>
            <w:noWrap w:val="0"/>
            <w:vAlign w:val="center"/>
          </w:tcPr>
          <w:p>
            <w:pPr>
              <w:snapToGrid w:val="0"/>
              <w:jc w:val="center"/>
              <w:rPr>
                <w:rFonts w:hint="eastAsia" w:ascii="宋体" w:hAnsi="宋体" w:eastAsia="宋体" w:cs="宋体"/>
                <w:b w:val="0"/>
                <w:bCs w:val="0"/>
                <w:kern w:val="0"/>
                <w:sz w:val="24"/>
                <w:szCs w:val="24"/>
              </w:rPr>
            </w:pPr>
            <w:r>
              <w:rPr>
                <w:rFonts w:hint="eastAsia" w:ascii="宋体" w:hAnsi="宋体" w:eastAsia="宋体" w:cs="宋体"/>
                <w:b w:val="0"/>
                <w:bCs w:val="0"/>
                <w:sz w:val="24"/>
                <w:szCs w:val="24"/>
              </w:rPr>
              <w:t>最高学历</w:t>
            </w:r>
          </w:p>
        </w:tc>
        <w:tc>
          <w:tcPr>
            <w:tcW w:w="1275" w:type="dxa"/>
            <w:shd w:val="clear" w:color="auto" w:fill="auto"/>
            <w:noWrap w:val="0"/>
            <w:vAlign w:val="center"/>
          </w:tcPr>
          <w:p>
            <w:pPr>
              <w:snapToGrid w:val="0"/>
              <w:jc w:val="center"/>
              <w:rPr>
                <w:rFonts w:hint="eastAsia" w:ascii="宋体" w:hAnsi="宋体" w:eastAsia="宋体" w:cs="宋体"/>
                <w:b w:val="0"/>
                <w:bCs w:val="0"/>
                <w:sz w:val="24"/>
                <w:szCs w:val="24"/>
              </w:rPr>
            </w:pPr>
          </w:p>
        </w:tc>
        <w:tc>
          <w:tcPr>
            <w:tcW w:w="1488" w:type="dxa"/>
            <w:gridSpan w:val="2"/>
            <w:shd w:val="clear" w:color="auto" w:fill="auto"/>
            <w:noWrap w:val="0"/>
            <w:vAlign w:val="center"/>
          </w:tcPr>
          <w:p>
            <w:pPr>
              <w:snapToGrid w:val="0"/>
              <w:jc w:val="center"/>
              <w:rPr>
                <w:rFonts w:hint="eastAsia" w:ascii="宋体" w:hAnsi="宋体" w:eastAsia="宋体" w:cs="宋体"/>
                <w:b w:val="0"/>
                <w:bCs w:val="0"/>
                <w:kern w:val="0"/>
                <w:sz w:val="24"/>
                <w:szCs w:val="24"/>
              </w:rPr>
            </w:pPr>
            <w:r>
              <w:rPr>
                <w:rFonts w:hint="eastAsia" w:ascii="宋体" w:hAnsi="宋体" w:eastAsia="宋体" w:cs="宋体"/>
                <w:b w:val="0"/>
                <w:bCs w:val="0"/>
                <w:sz w:val="24"/>
                <w:szCs w:val="24"/>
              </w:rPr>
              <w:t>科室</w:t>
            </w:r>
          </w:p>
        </w:tc>
        <w:tc>
          <w:tcPr>
            <w:tcW w:w="1975" w:type="dxa"/>
            <w:gridSpan w:val="2"/>
            <w:shd w:val="clear" w:color="auto" w:fill="auto"/>
            <w:noWrap w:val="0"/>
            <w:vAlign w:val="center"/>
          </w:tcPr>
          <w:p>
            <w:pPr>
              <w:snapToGrid w:val="0"/>
              <w:jc w:val="center"/>
              <w:rPr>
                <w:rFonts w:hint="eastAsia" w:ascii="宋体" w:hAnsi="宋体" w:eastAsia="宋体" w:cs="宋体"/>
                <w:b w:val="0"/>
                <w:bCs w:val="0"/>
                <w:sz w:val="24"/>
                <w:szCs w:val="24"/>
              </w:rPr>
            </w:pPr>
          </w:p>
        </w:tc>
        <w:tc>
          <w:tcPr>
            <w:tcW w:w="925" w:type="dxa"/>
            <w:shd w:val="clear" w:color="auto" w:fill="auto"/>
            <w:noWrap w:val="0"/>
            <w:vAlign w:val="center"/>
          </w:tcPr>
          <w:p>
            <w:pPr>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职称</w:t>
            </w:r>
          </w:p>
        </w:tc>
        <w:tc>
          <w:tcPr>
            <w:tcW w:w="1237" w:type="dxa"/>
            <w:shd w:val="clear" w:color="auto" w:fill="auto"/>
            <w:noWrap w:val="0"/>
            <w:vAlign w:val="center"/>
          </w:tcPr>
          <w:p>
            <w:pPr>
              <w:snapToGrid w:val="0"/>
              <w:jc w:val="center"/>
              <w:rPr>
                <w:rFonts w:hint="eastAsia" w:ascii="宋体" w:hAnsi="宋体" w:eastAsia="宋体" w:cs="宋体"/>
                <w:b w:val="0"/>
                <w:bCs w:val="0"/>
                <w:sz w:val="24"/>
                <w:szCs w:val="24"/>
              </w:rPr>
            </w:pPr>
          </w:p>
        </w:tc>
        <w:tc>
          <w:tcPr>
            <w:tcW w:w="1631" w:type="dxa"/>
            <w:vMerge w:val="continue"/>
            <w:tcBorders>
              <w:right w:val="single" w:color="auto" w:sz="4" w:space="0"/>
            </w:tcBorders>
            <w:shd w:val="clear" w:color="auto" w:fill="auto"/>
            <w:noWrap w:val="0"/>
            <w:vAlign w:val="center"/>
          </w:tcPr>
          <w:p>
            <w:pPr>
              <w:widowControl/>
              <w:snapToGrid w:val="0"/>
              <w:jc w:val="left"/>
              <w:rPr>
                <w:rFonts w:hint="eastAsia" w:ascii="宋体" w:hAnsi="宋体" w:eastAsia="宋体" w:cs="宋体"/>
                <w:b w:val="0"/>
                <w:bCs w:val="0"/>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81" w:type="dxa"/>
            <w:tcBorders>
              <w:left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职务</w:t>
            </w:r>
          </w:p>
        </w:tc>
        <w:tc>
          <w:tcPr>
            <w:tcW w:w="1275" w:type="dxa"/>
            <w:shd w:val="clear" w:color="auto" w:fill="auto"/>
            <w:noWrap w:val="0"/>
            <w:vAlign w:val="center"/>
          </w:tcPr>
          <w:p>
            <w:pPr>
              <w:snapToGrid w:val="0"/>
              <w:jc w:val="center"/>
              <w:rPr>
                <w:rFonts w:hint="eastAsia" w:ascii="宋体" w:hAnsi="宋体" w:eastAsia="宋体" w:cs="宋体"/>
                <w:b w:val="0"/>
                <w:bCs w:val="0"/>
                <w:sz w:val="24"/>
                <w:szCs w:val="24"/>
              </w:rPr>
            </w:pPr>
          </w:p>
        </w:tc>
        <w:tc>
          <w:tcPr>
            <w:tcW w:w="1488" w:type="dxa"/>
            <w:gridSpan w:val="2"/>
            <w:shd w:val="clear" w:color="auto" w:fill="auto"/>
            <w:noWrap w:val="0"/>
            <w:vAlign w:val="center"/>
          </w:tcPr>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从事感控工作时间</w:t>
            </w:r>
          </w:p>
        </w:tc>
        <w:tc>
          <w:tcPr>
            <w:tcW w:w="1975" w:type="dxa"/>
            <w:gridSpan w:val="2"/>
            <w:shd w:val="clear" w:color="auto" w:fill="auto"/>
            <w:noWrap w:val="0"/>
            <w:vAlign w:val="center"/>
          </w:tcPr>
          <w:p>
            <w:pPr>
              <w:snapToGrid w:val="0"/>
              <w:jc w:val="center"/>
              <w:rPr>
                <w:rFonts w:hint="eastAsia" w:ascii="宋体" w:hAnsi="宋体" w:eastAsia="宋体" w:cs="宋体"/>
                <w:b w:val="0"/>
                <w:bCs w:val="0"/>
                <w:sz w:val="24"/>
                <w:szCs w:val="24"/>
              </w:rPr>
            </w:pPr>
          </w:p>
        </w:tc>
        <w:tc>
          <w:tcPr>
            <w:tcW w:w="925" w:type="dxa"/>
            <w:shd w:val="clear" w:color="auto" w:fill="auto"/>
            <w:noWrap w:val="0"/>
            <w:vAlign w:val="center"/>
          </w:tcPr>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专业</w:t>
            </w:r>
          </w:p>
        </w:tc>
        <w:tc>
          <w:tcPr>
            <w:tcW w:w="1237" w:type="dxa"/>
            <w:tcBorders>
              <w:right w:val="single" w:color="auto" w:sz="4" w:space="0"/>
            </w:tcBorders>
            <w:shd w:val="clear" w:color="auto" w:fill="auto"/>
            <w:noWrap w:val="0"/>
            <w:vAlign w:val="center"/>
          </w:tcPr>
          <w:p>
            <w:pPr>
              <w:widowControl/>
              <w:snapToGrid w:val="0"/>
              <w:jc w:val="left"/>
              <w:rPr>
                <w:rFonts w:hint="eastAsia" w:ascii="宋体" w:hAnsi="宋体" w:eastAsia="宋体" w:cs="宋体"/>
                <w:b w:val="0"/>
                <w:bCs w:val="0"/>
                <w:sz w:val="24"/>
                <w:szCs w:val="24"/>
              </w:rPr>
            </w:pPr>
          </w:p>
        </w:tc>
        <w:tc>
          <w:tcPr>
            <w:tcW w:w="1631" w:type="dxa"/>
            <w:vMerge w:val="continue"/>
            <w:tcBorders>
              <w:right w:val="single" w:color="auto" w:sz="4" w:space="0"/>
            </w:tcBorders>
            <w:shd w:val="clear" w:color="auto" w:fill="auto"/>
            <w:noWrap w:val="0"/>
            <w:vAlign w:val="center"/>
          </w:tcPr>
          <w:p>
            <w:pPr>
              <w:widowControl/>
              <w:snapToGrid w:val="0"/>
              <w:jc w:val="left"/>
              <w:rPr>
                <w:rFonts w:hint="eastAsia" w:ascii="宋体" w:hAnsi="宋体" w:eastAsia="宋体" w:cs="宋体"/>
                <w:b w:val="0"/>
                <w:bCs w:val="0"/>
                <w:sz w:val="24"/>
                <w:szCs w:val="24"/>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81" w:type="dxa"/>
            <w:tcBorders>
              <w:left w:val="single" w:color="auto" w:sz="4" w:space="0"/>
              <w:right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进修时长</w:t>
            </w:r>
          </w:p>
        </w:tc>
        <w:tc>
          <w:tcPr>
            <w:tcW w:w="8531" w:type="dxa"/>
            <w:gridSpan w:val="8"/>
            <w:tcBorders>
              <w:left w:val="single" w:color="auto" w:sz="4" w:space="0"/>
              <w:right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lang w:val="en-US" w:eastAsia="zh-CN"/>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tcBorders>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学</w:t>
            </w:r>
          </w:p>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历</w:t>
            </w:r>
          </w:p>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及</w:t>
            </w:r>
          </w:p>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工</w:t>
            </w:r>
          </w:p>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作</w:t>
            </w:r>
          </w:p>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经</w:t>
            </w:r>
          </w:p>
          <w:p>
            <w:pPr>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历</w:t>
            </w:r>
          </w:p>
        </w:tc>
        <w:tc>
          <w:tcPr>
            <w:tcW w:w="8531" w:type="dxa"/>
            <w:gridSpan w:val="8"/>
            <w:tcBorders>
              <w:left w:val="single" w:color="auto" w:sz="4" w:space="0"/>
              <w:bottom w:val="single" w:color="auto" w:sz="4" w:space="0"/>
              <w:right w:val="single" w:color="auto" w:sz="4" w:space="0"/>
            </w:tcBorders>
            <w:shd w:val="clear" w:color="auto" w:fill="auto"/>
            <w:noWrap w:val="0"/>
            <w:vAlign w:val="center"/>
          </w:tcPr>
          <w:p>
            <w:pPr>
              <w:pStyle w:val="7"/>
              <w:numPr>
                <w:ilvl w:val="0"/>
                <w:numId w:val="0"/>
              </w:numPr>
              <w:snapToGrid w:val="0"/>
              <w:spacing w:line="360" w:lineRule="auto"/>
              <w:ind w:right="245"/>
              <w:rPr>
                <w:rFonts w:hint="eastAsia" w:ascii="宋体" w:hAnsi="宋体" w:eastAsia="宋体" w:cs="宋体"/>
                <w:b w:val="0"/>
                <w:bCs w:val="0"/>
                <w:sz w:val="24"/>
                <w:szCs w:val="24"/>
                <w:lang w:eastAsia="zh-CN"/>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881" w:type="dxa"/>
            <w:tcBorders>
              <w:left w:val="single" w:color="auto" w:sz="4" w:space="0"/>
              <w:right w:val="single" w:color="auto" w:sz="4" w:space="0"/>
            </w:tcBorders>
            <w:shd w:val="clear" w:color="auto" w:fill="auto"/>
            <w:noWrap w:val="0"/>
            <w:vAlign w:val="center"/>
          </w:tcPr>
          <w:p>
            <w:pPr>
              <w:snapToGrid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进</w:t>
            </w:r>
          </w:p>
          <w:p>
            <w:pPr>
              <w:snapToGrid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修</w:t>
            </w:r>
          </w:p>
          <w:p>
            <w:pPr>
              <w:snapToGrid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目</w:t>
            </w:r>
          </w:p>
          <w:p>
            <w:pPr>
              <w:snapToGrid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的</w:t>
            </w:r>
          </w:p>
          <w:p>
            <w:pPr>
              <w:snapToGrid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及</w:t>
            </w:r>
          </w:p>
          <w:p>
            <w:pPr>
              <w:snapToGrid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要</w:t>
            </w:r>
          </w:p>
          <w:p>
            <w:pPr>
              <w:snapToGrid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求</w:t>
            </w:r>
          </w:p>
        </w:tc>
        <w:tc>
          <w:tcPr>
            <w:tcW w:w="8531" w:type="dxa"/>
            <w:gridSpan w:val="8"/>
            <w:tcBorders>
              <w:left w:val="single" w:color="auto" w:sz="4" w:space="0"/>
              <w:right w:val="single" w:color="auto" w:sz="4" w:space="0"/>
            </w:tcBorders>
            <w:shd w:val="clear" w:color="auto" w:fill="auto"/>
            <w:noWrap w:val="0"/>
            <w:vAlign w:val="center"/>
          </w:tcPr>
          <w:p>
            <w:pPr>
              <w:snapToGrid w:val="0"/>
              <w:jc w:val="center"/>
              <w:rPr>
                <w:rFonts w:hint="eastAsia" w:ascii="宋体" w:hAnsi="宋体" w:eastAsia="宋体" w:cs="宋体"/>
                <w:b w:val="0"/>
                <w:bCs w:val="0"/>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881" w:type="dxa"/>
            <w:tcBorders>
              <w:left w:val="single" w:color="auto" w:sz="4" w:space="0"/>
              <w:right w:val="single" w:color="auto" w:sz="4" w:space="0"/>
            </w:tcBorders>
            <w:shd w:val="clear" w:color="auto" w:fill="auto"/>
            <w:noWrap w:val="0"/>
            <w:vAlign w:val="center"/>
          </w:tcPr>
          <w:p>
            <w:pPr>
              <w:snapToGrid w:val="0"/>
              <w:ind w:left="239" w:leftChars="114" w:firstLine="0" w:firstLineChars="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选送</w:t>
            </w:r>
          </w:p>
          <w:p>
            <w:pPr>
              <w:snapToGrid w:val="0"/>
              <w:ind w:firstLine="240" w:firstLineChars="1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单</w:t>
            </w:r>
          </w:p>
          <w:p>
            <w:pPr>
              <w:snapToGrid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位</w:t>
            </w:r>
          </w:p>
          <w:p>
            <w:pPr>
              <w:snapToGrid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意</w:t>
            </w:r>
          </w:p>
          <w:p>
            <w:pPr>
              <w:snapToGrid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见</w:t>
            </w:r>
          </w:p>
        </w:tc>
        <w:tc>
          <w:tcPr>
            <w:tcW w:w="8531" w:type="dxa"/>
            <w:gridSpan w:val="8"/>
            <w:tcBorders>
              <w:left w:val="single" w:color="auto" w:sz="4" w:space="0"/>
              <w:right w:val="single" w:color="auto" w:sz="4" w:space="0"/>
            </w:tcBorders>
            <w:shd w:val="clear" w:color="auto" w:fill="auto"/>
            <w:noWrap w:val="0"/>
            <w:vAlign w:val="center"/>
          </w:tcPr>
          <w:p>
            <w:pPr>
              <w:snapToGrid w:val="0"/>
              <w:jc w:val="right"/>
              <w:rPr>
                <w:rFonts w:hint="eastAsia" w:ascii="宋体" w:hAnsi="宋体" w:eastAsia="宋体" w:cs="宋体"/>
                <w:b w:val="0"/>
                <w:bCs w:val="0"/>
                <w:kern w:val="2"/>
                <w:sz w:val="24"/>
                <w:szCs w:val="24"/>
                <w:lang w:val="en-US" w:eastAsia="zh-CN" w:bidi="ar-SA"/>
              </w:rPr>
            </w:pPr>
          </w:p>
          <w:p>
            <w:pPr>
              <w:snapToGrid w:val="0"/>
              <w:jc w:val="right"/>
              <w:rPr>
                <w:rFonts w:hint="eastAsia" w:ascii="宋体" w:hAnsi="宋体" w:eastAsia="宋体" w:cs="宋体"/>
                <w:b w:val="0"/>
                <w:bCs w:val="0"/>
                <w:kern w:val="2"/>
                <w:sz w:val="24"/>
                <w:szCs w:val="24"/>
                <w:lang w:val="en-US" w:eastAsia="zh-CN" w:bidi="ar-SA"/>
              </w:rPr>
            </w:pPr>
          </w:p>
          <w:p>
            <w:pPr>
              <w:snapToGrid w:val="0"/>
              <w:jc w:val="right"/>
              <w:rPr>
                <w:rFonts w:hint="eastAsia" w:ascii="宋体" w:hAnsi="宋体" w:eastAsia="宋体" w:cs="宋体"/>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盖 章</w:t>
            </w:r>
          </w:p>
          <w:p>
            <w:pPr>
              <w:keepNext w:val="0"/>
              <w:keepLines w:val="0"/>
              <w:pageBreakBefore w:val="0"/>
              <w:widowControl w:val="0"/>
              <w:kinsoku/>
              <w:wordWrap/>
              <w:overflowPunct/>
              <w:topLinePunct w:val="0"/>
              <w:autoSpaceDE/>
              <w:autoSpaceDN/>
              <w:bidi w:val="0"/>
              <w:adjustRightInd/>
              <w:snapToGrid w:val="0"/>
              <w:spacing w:line="360" w:lineRule="auto"/>
              <w:ind w:firstLine="5040" w:firstLineChars="21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年   月   日</w:t>
            </w:r>
          </w:p>
        </w:tc>
      </w:tr>
    </w:tbl>
    <w:p>
      <w:pPr>
        <w:ind w:firstLine="562" w:firstLineChars="200"/>
        <w:rPr>
          <w:rFonts w:hint="default"/>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231D6"/>
    <w:multiLevelType w:val="singleLevel"/>
    <w:tmpl w:val="472231D6"/>
    <w:lvl w:ilvl="0" w:tentative="0">
      <w:start w:val="1"/>
      <w:numFmt w:val="bullet"/>
      <w:pStyle w:val="7"/>
      <w:lvlText w:val=""/>
      <w:lvlJc w:val="left"/>
      <w:pPr>
        <w:tabs>
          <w:tab w:val="left" w:pos="360"/>
        </w:tabs>
        <w:ind w:left="245" w:hanging="245"/>
      </w:pPr>
      <w:rPr>
        <w:rFonts w:hint="default" w:ascii="Symbol" w:hAnsi="Symbol"/>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92E2B"/>
    <w:rsid w:val="04254959"/>
    <w:rsid w:val="05BD61B4"/>
    <w:rsid w:val="06474986"/>
    <w:rsid w:val="087A2487"/>
    <w:rsid w:val="10822304"/>
    <w:rsid w:val="1B156B4B"/>
    <w:rsid w:val="20F33784"/>
    <w:rsid w:val="2CFE7B12"/>
    <w:rsid w:val="2FE90FED"/>
    <w:rsid w:val="330634D2"/>
    <w:rsid w:val="331D09F6"/>
    <w:rsid w:val="35BE7CB7"/>
    <w:rsid w:val="3C5107A7"/>
    <w:rsid w:val="4E8A6DC5"/>
    <w:rsid w:val="552E7EDF"/>
    <w:rsid w:val="58B527C3"/>
    <w:rsid w:val="66BB0976"/>
    <w:rsid w:val="66EC6A2D"/>
    <w:rsid w:val="69E63C4E"/>
    <w:rsid w:val="6BB1172C"/>
    <w:rsid w:val="6EDB03C1"/>
    <w:rsid w:val="72A11B40"/>
    <w:rsid w:val="73915559"/>
    <w:rsid w:val="779814EA"/>
    <w:rsid w:val="791225F5"/>
    <w:rsid w:val="79B757CF"/>
    <w:rsid w:val="7DA4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 w:type="paragraph" w:customStyle="1" w:styleId="7">
    <w:name w:val="Achievement"/>
    <w:basedOn w:val="2"/>
    <w:qFormat/>
    <w:uiPriority w:val="99"/>
    <w:pPr>
      <w:widowControl/>
      <w:numPr>
        <w:ilvl w:val="0"/>
        <w:numId w:val="1"/>
      </w:numPr>
      <w:tabs>
        <w:tab w:val="clear" w:pos="360"/>
      </w:tabs>
      <w:spacing w:after="60" w:line="220" w:lineRule="atLeast"/>
      <w:jc w:val="left"/>
    </w:pPr>
    <w:rPr>
      <w:rFonts w:ascii="Times New Roman" w:hAnsi="Times New Roman" w:cs="Times New Roman"/>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2020-08-05T03:17:00Z</dcterms:created>
  <dc:creator>Administrator</dc:creator>
  <cp:lastModifiedBy>萌小玉</cp:lastModifiedBy>
  <dcterms:modified xsi:type="dcterms:W3CDTF">2020-08-17T02:53:58Z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