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19A45" w14:textId="35EAF4C4" w:rsidR="00815A64" w:rsidRDefault="001F4F79" w:rsidP="00815A64">
      <w:r>
        <w:rPr>
          <w:rFonts w:hint="eastAsia"/>
        </w:rPr>
        <w:t>导师姓名：</w:t>
      </w:r>
      <w:r w:rsidR="005250CB">
        <w:rPr>
          <w:rFonts w:hint="eastAsia"/>
        </w:rPr>
        <w:t>陈江伟</w:t>
      </w:r>
      <w:r w:rsidR="00815A64">
        <w:rPr>
          <w:rFonts w:hint="eastAsia"/>
        </w:rPr>
        <w:t xml:space="preserve"> </w:t>
      </w:r>
      <w:r w:rsidR="00815A64">
        <w:t xml:space="preserve">     </w:t>
      </w:r>
      <w:r w:rsidR="00815A64">
        <w:rPr>
          <w:rFonts w:hint="eastAsia"/>
        </w:rPr>
        <w:t>性别：</w:t>
      </w:r>
      <w:r w:rsidR="005250CB">
        <w:rPr>
          <w:rFonts w:hint="eastAsia"/>
        </w:rPr>
        <w:t>男</w:t>
      </w:r>
    </w:p>
    <w:p w14:paraId="49806287" w14:textId="667D586C" w:rsidR="001F4F79" w:rsidRDefault="001F4F79"/>
    <w:p w14:paraId="71B61DFE" w14:textId="1388D489" w:rsidR="00B85FF3" w:rsidRDefault="00B85FF3">
      <w:r>
        <w:rPr>
          <w:rFonts w:hint="eastAsia"/>
        </w:rPr>
        <w:t>个人简介（包含行政职务及学术任职等）：</w:t>
      </w:r>
    </w:p>
    <w:p w14:paraId="6EDF1596" w14:textId="375FD199" w:rsidR="00B85FF3" w:rsidRDefault="003F1DFB">
      <w:pPr>
        <w:rPr>
          <w:rFonts w:hint="eastAsia"/>
        </w:rPr>
      </w:pPr>
      <w:r>
        <w:rPr>
          <w:rFonts w:hint="eastAsia"/>
        </w:rPr>
        <w:t>本科、硕士毕业于华中科技大学</w:t>
      </w:r>
      <w:r w:rsidR="00B00E74">
        <w:rPr>
          <w:rFonts w:hint="eastAsia"/>
        </w:rPr>
        <w:t>同济</w:t>
      </w:r>
      <w:r>
        <w:rPr>
          <w:rFonts w:hint="eastAsia"/>
        </w:rPr>
        <w:t>医学院，博士毕业于上海交通大学医学院；</w:t>
      </w:r>
    </w:p>
    <w:p w14:paraId="106C9AEA" w14:textId="77777777" w:rsidR="003F1DFB" w:rsidRDefault="003F1DFB" w:rsidP="003F1DFB">
      <w:r>
        <w:rPr>
          <w:rFonts w:hint="eastAsia"/>
        </w:rPr>
        <w:t>南昌大学第一附属医院骨科医院脊柱专业；</w:t>
      </w:r>
    </w:p>
    <w:p w14:paraId="46FF2759" w14:textId="45956C68" w:rsidR="003F1DFB" w:rsidRDefault="003F1DFB" w:rsidP="003F1DFB">
      <w:r>
        <w:rPr>
          <w:rFonts w:hint="eastAsia"/>
        </w:rPr>
        <w:t>赣江青年学者；</w:t>
      </w:r>
    </w:p>
    <w:p w14:paraId="0D267219" w14:textId="37992984" w:rsidR="003F1DFB" w:rsidRDefault="003F1DFB">
      <w:r>
        <w:rPr>
          <w:rFonts w:hint="eastAsia"/>
        </w:rPr>
        <w:t>主持国家自然科学基金、江西省自然科学基金</w:t>
      </w:r>
      <w:r w:rsidR="00F864A8">
        <w:rPr>
          <w:rFonts w:hint="eastAsia"/>
        </w:rPr>
        <w:t>、江西省教育厅、卫生厅课题；</w:t>
      </w:r>
      <w:r w:rsidR="00D467DA">
        <w:rPr>
          <w:rFonts w:hint="eastAsia"/>
        </w:rPr>
        <w:t>发表S</w:t>
      </w:r>
      <w:r w:rsidR="00D467DA">
        <w:t>CI</w:t>
      </w:r>
      <w:r w:rsidR="00D467DA">
        <w:rPr>
          <w:rFonts w:hint="eastAsia"/>
        </w:rPr>
        <w:t>论文若干；</w:t>
      </w:r>
    </w:p>
    <w:p w14:paraId="275DC939" w14:textId="77777777" w:rsidR="003F1DFB" w:rsidRPr="003F1DFB" w:rsidRDefault="003F1DFB">
      <w:pPr>
        <w:rPr>
          <w:rFonts w:hint="eastAsia"/>
        </w:rPr>
      </w:pPr>
    </w:p>
    <w:p w14:paraId="300F6213" w14:textId="69A6D3B5" w:rsidR="001F4F79" w:rsidRDefault="001F6504">
      <w:r>
        <w:rPr>
          <w:rFonts w:hint="eastAsia"/>
        </w:rPr>
        <w:t>招生学科</w:t>
      </w:r>
      <w:r w:rsidR="001F4F79">
        <w:rPr>
          <w:rFonts w:hint="eastAsia"/>
        </w:rPr>
        <w:t>：骨外（专硕/学硕），</w:t>
      </w:r>
    </w:p>
    <w:p w14:paraId="00EAFD2D" w14:textId="77777777" w:rsidR="001F4F79" w:rsidRDefault="001F4F79"/>
    <w:p w14:paraId="3E21335E" w14:textId="4014B25A" w:rsidR="001F4F79" w:rsidRDefault="001F4F79">
      <w:r>
        <w:rPr>
          <w:rFonts w:hint="eastAsia"/>
        </w:rPr>
        <w:t>导师类型：</w:t>
      </w:r>
      <w:r w:rsidR="001F6504">
        <w:rPr>
          <w:rFonts w:hint="eastAsia"/>
        </w:rPr>
        <w:t>硕士生导师</w:t>
      </w:r>
      <w:r w:rsidR="00815A64">
        <w:rPr>
          <w:rFonts w:hint="eastAsia"/>
        </w:rPr>
        <w:t>（学硕/专硕）</w:t>
      </w:r>
    </w:p>
    <w:p w14:paraId="71214192" w14:textId="77777777" w:rsidR="001F4F79" w:rsidRDefault="001F4F79"/>
    <w:p w14:paraId="40311D3F" w14:textId="32EB1F42" w:rsidR="001F4F79" w:rsidRDefault="001F4F79">
      <w:r>
        <w:rPr>
          <w:rFonts w:hint="eastAsia"/>
        </w:rPr>
        <w:t>邮箱：</w:t>
      </w:r>
      <w:r w:rsidR="005250CB">
        <w:rPr>
          <w:rFonts w:hint="eastAsia"/>
        </w:rPr>
        <w:t>chenjiangwei</w:t>
      </w:r>
      <w:r w:rsidR="005250CB">
        <w:t>1031</w:t>
      </w:r>
      <w:r w:rsidR="005250CB">
        <w:rPr>
          <w:rFonts w:hint="eastAsia"/>
        </w:rPr>
        <w:t>@</w:t>
      </w:r>
      <w:r w:rsidR="005250CB">
        <w:t>126.</w:t>
      </w:r>
      <w:r w:rsidR="005250CB">
        <w:rPr>
          <w:rFonts w:hint="eastAsia"/>
        </w:rPr>
        <w:t>com</w:t>
      </w:r>
    </w:p>
    <w:p w14:paraId="4DAA2DF0" w14:textId="14B131E6" w:rsidR="001F4F79" w:rsidRDefault="001F4F79"/>
    <w:p w14:paraId="6CD3F2A2" w14:textId="6B513A5F" w:rsidR="001F4F79" w:rsidRDefault="001F4F79">
      <w:r>
        <w:rPr>
          <w:rFonts w:hint="eastAsia"/>
        </w:rPr>
        <w:t>研究方向：</w:t>
      </w:r>
      <w:r w:rsidR="005250CB">
        <w:rPr>
          <w:rFonts w:hint="eastAsia"/>
        </w:rPr>
        <w:t>椎间盘退变，骨质疏松，骨肉瘤</w:t>
      </w:r>
      <w:r w:rsidR="00B00E74">
        <w:rPr>
          <w:rFonts w:hint="eastAsia"/>
        </w:rPr>
        <w:t>，自噬</w:t>
      </w:r>
    </w:p>
    <w:p w14:paraId="2BB587A5" w14:textId="6E218A06" w:rsidR="001F4F79" w:rsidRDefault="001F4F79"/>
    <w:p w14:paraId="6375E3E7" w14:textId="6A1F6395" w:rsidR="001F4F79" w:rsidRDefault="001F4F79" w:rsidP="00A27819">
      <w:r>
        <w:rPr>
          <w:rFonts w:hint="eastAsia"/>
        </w:rPr>
        <w:t>科研项目</w:t>
      </w:r>
      <w:r w:rsidR="00A27819">
        <w:rPr>
          <w:rFonts w:hint="eastAsia"/>
        </w:rPr>
        <w:t>：</w:t>
      </w:r>
    </w:p>
    <w:tbl>
      <w:tblPr>
        <w:tblStyle w:val="a3"/>
        <w:tblW w:w="0" w:type="auto"/>
        <w:tblLook w:val="04A0" w:firstRow="1" w:lastRow="0" w:firstColumn="1" w:lastColumn="0" w:noHBand="0" w:noVBand="1"/>
      </w:tblPr>
      <w:tblGrid>
        <w:gridCol w:w="1803"/>
        <w:gridCol w:w="1325"/>
        <w:gridCol w:w="1275"/>
        <w:gridCol w:w="1337"/>
        <w:gridCol w:w="1281"/>
        <w:gridCol w:w="1275"/>
      </w:tblGrid>
      <w:tr w:rsidR="00A27819" w14:paraId="0D00B684" w14:textId="77777777" w:rsidTr="00A27819">
        <w:tc>
          <w:tcPr>
            <w:tcW w:w="1382" w:type="dxa"/>
          </w:tcPr>
          <w:p w14:paraId="401789A8" w14:textId="09B2DB10" w:rsidR="00A27819" w:rsidRDefault="00A27819" w:rsidP="00A27819">
            <w:r>
              <w:rPr>
                <w:rFonts w:hint="eastAsia"/>
              </w:rPr>
              <w:t>项目编号</w:t>
            </w:r>
          </w:p>
        </w:tc>
        <w:tc>
          <w:tcPr>
            <w:tcW w:w="1382" w:type="dxa"/>
          </w:tcPr>
          <w:p w14:paraId="6208CA38" w14:textId="54A4CB6B" w:rsidR="00A27819" w:rsidRDefault="00A27819" w:rsidP="00A27819">
            <w:r>
              <w:rPr>
                <w:rFonts w:hint="eastAsia"/>
              </w:rPr>
              <w:t>项目名称</w:t>
            </w:r>
          </w:p>
        </w:tc>
        <w:tc>
          <w:tcPr>
            <w:tcW w:w="1383" w:type="dxa"/>
          </w:tcPr>
          <w:p w14:paraId="0642BE88" w14:textId="778160CE" w:rsidR="00A27819" w:rsidRDefault="00A27819" w:rsidP="00A27819">
            <w:r>
              <w:rPr>
                <w:rFonts w:hint="eastAsia"/>
              </w:rPr>
              <w:t>课题来源</w:t>
            </w:r>
          </w:p>
        </w:tc>
        <w:tc>
          <w:tcPr>
            <w:tcW w:w="1383" w:type="dxa"/>
          </w:tcPr>
          <w:p w14:paraId="4994285E" w14:textId="5BC8507E" w:rsidR="00A27819" w:rsidRDefault="00A27819" w:rsidP="00A27819">
            <w:r>
              <w:rPr>
                <w:rFonts w:hint="eastAsia"/>
              </w:rPr>
              <w:t>起止年月</w:t>
            </w:r>
          </w:p>
        </w:tc>
        <w:tc>
          <w:tcPr>
            <w:tcW w:w="1383" w:type="dxa"/>
          </w:tcPr>
          <w:p w14:paraId="53DD8A7E" w14:textId="29C64E78" w:rsidR="00A27819" w:rsidRDefault="00A27819" w:rsidP="00A27819">
            <w:r>
              <w:rPr>
                <w:rFonts w:hint="eastAsia"/>
              </w:rPr>
              <w:t>批准经费</w:t>
            </w:r>
          </w:p>
        </w:tc>
        <w:tc>
          <w:tcPr>
            <w:tcW w:w="1383" w:type="dxa"/>
          </w:tcPr>
          <w:p w14:paraId="7516F6A3" w14:textId="723F7CD9" w:rsidR="00A27819" w:rsidRDefault="00A27819" w:rsidP="00A27819">
            <w:r>
              <w:rPr>
                <w:rFonts w:hint="eastAsia"/>
              </w:rPr>
              <w:t>承担职责</w:t>
            </w:r>
          </w:p>
        </w:tc>
      </w:tr>
      <w:tr w:rsidR="00A27819" w14:paraId="417326D7" w14:textId="77777777" w:rsidTr="00A27819">
        <w:tc>
          <w:tcPr>
            <w:tcW w:w="1382" w:type="dxa"/>
          </w:tcPr>
          <w:p w14:paraId="6F669D9F" w14:textId="725E6CAA" w:rsidR="00A27819" w:rsidRDefault="007A5B52" w:rsidP="00A27819">
            <w:r w:rsidRPr="00E203E3">
              <w:rPr>
                <w:rFonts w:ascii="Times New Roman" w:hAnsi="Times New Roman" w:cs="宋体" w:hint="eastAsia"/>
              </w:rPr>
              <w:t>20</w:t>
            </w:r>
            <w:r>
              <w:rPr>
                <w:rFonts w:ascii="Times New Roman" w:hAnsi="Times New Roman" w:cs="宋体" w:hint="eastAsia"/>
              </w:rPr>
              <w:t>202</w:t>
            </w:r>
            <w:r w:rsidRPr="00E203E3">
              <w:rPr>
                <w:rFonts w:ascii="Times New Roman" w:hAnsi="Times New Roman" w:cs="宋体" w:hint="eastAsia"/>
              </w:rPr>
              <w:t>BAB2</w:t>
            </w:r>
            <w:r>
              <w:rPr>
                <w:rFonts w:ascii="Times New Roman" w:hAnsi="Times New Roman" w:cs="宋体" w:hint="eastAsia"/>
              </w:rPr>
              <w:t>06020</w:t>
            </w:r>
          </w:p>
        </w:tc>
        <w:tc>
          <w:tcPr>
            <w:tcW w:w="1382" w:type="dxa"/>
          </w:tcPr>
          <w:p w14:paraId="4EB9DB64" w14:textId="1287EEDE" w:rsidR="00A27819" w:rsidRDefault="00F864A8" w:rsidP="00A27819">
            <w:r w:rsidRPr="00F864A8">
              <w:t>LECT2在骨代谢中的作用以及作为治疗骨质疏松新靶标的研究</w:t>
            </w:r>
          </w:p>
        </w:tc>
        <w:tc>
          <w:tcPr>
            <w:tcW w:w="1383" w:type="dxa"/>
          </w:tcPr>
          <w:p w14:paraId="4B226445" w14:textId="49B0ED4B" w:rsidR="00A27819" w:rsidRDefault="00F864A8" w:rsidP="00A27819">
            <w:r>
              <w:rPr>
                <w:rFonts w:hint="eastAsia"/>
              </w:rPr>
              <w:t>江西省</w:t>
            </w:r>
            <w:r w:rsidRPr="00F864A8">
              <w:rPr>
                <w:rFonts w:hint="eastAsia"/>
              </w:rPr>
              <w:t>自然</w:t>
            </w:r>
            <w:r>
              <w:rPr>
                <w:rFonts w:hint="eastAsia"/>
              </w:rPr>
              <w:t>科学基金</w:t>
            </w:r>
          </w:p>
        </w:tc>
        <w:tc>
          <w:tcPr>
            <w:tcW w:w="1383" w:type="dxa"/>
          </w:tcPr>
          <w:p w14:paraId="016D75D9" w14:textId="29019CD9" w:rsidR="00A27819" w:rsidRDefault="007A5B52" w:rsidP="00A27819">
            <w:r w:rsidRPr="00E203E3">
              <w:rPr>
                <w:rFonts w:ascii="Times New Roman" w:hAnsi="Times New Roman" w:cs="宋体" w:hint="eastAsia"/>
              </w:rPr>
              <w:t>20</w:t>
            </w:r>
            <w:r>
              <w:rPr>
                <w:rFonts w:ascii="Times New Roman" w:hAnsi="Times New Roman" w:cs="宋体" w:hint="eastAsia"/>
              </w:rPr>
              <w:t>20</w:t>
            </w:r>
            <w:r w:rsidRPr="00E203E3">
              <w:rPr>
                <w:rFonts w:ascii="Times New Roman" w:hAnsi="Times New Roman" w:cs="宋体" w:hint="eastAsia"/>
              </w:rPr>
              <w:t>.0</w:t>
            </w:r>
            <w:r>
              <w:rPr>
                <w:rFonts w:ascii="Times New Roman" w:hAnsi="Times New Roman" w:cs="宋体" w:hint="eastAsia"/>
              </w:rPr>
              <w:t>7</w:t>
            </w:r>
            <w:r w:rsidRPr="00E203E3">
              <w:rPr>
                <w:rFonts w:ascii="Times New Roman" w:hAnsi="Times New Roman" w:cs="宋体" w:hint="eastAsia"/>
              </w:rPr>
              <w:t>-20</w:t>
            </w:r>
            <w:r>
              <w:rPr>
                <w:rFonts w:ascii="Times New Roman" w:hAnsi="Times New Roman" w:cs="宋体" w:hint="eastAsia"/>
              </w:rPr>
              <w:t>23</w:t>
            </w:r>
            <w:r w:rsidRPr="00E203E3">
              <w:rPr>
                <w:rFonts w:ascii="Times New Roman" w:hAnsi="Times New Roman" w:cs="宋体" w:hint="eastAsia"/>
              </w:rPr>
              <w:t>.</w:t>
            </w:r>
            <w:r>
              <w:rPr>
                <w:rFonts w:ascii="Times New Roman" w:hAnsi="Times New Roman" w:cs="宋体" w:hint="eastAsia"/>
              </w:rPr>
              <w:t>06</w:t>
            </w:r>
          </w:p>
        </w:tc>
        <w:tc>
          <w:tcPr>
            <w:tcW w:w="1383" w:type="dxa"/>
          </w:tcPr>
          <w:p w14:paraId="5F4EC3F2" w14:textId="11B1B14B" w:rsidR="00A27819" w:rsidRPr="00F864A8" w:rsidRDefault="00F864A8" w:rsidP="00A27819">
            <w:r>
              <w:t>6</w:t>
            </w:r>
            <w:r w:rsidR="007A5B52">
              <w:rPr>
                <w:rFonts w:hint="eastAsia"/>
              </w:rPr>
              <w:t>万</w:t>
            </w:r>
          </w:p>
        </w:tc>
        <w:tc>
          <w:tcPr>
            <w:tcW w:w="1383" w:type="dxa"/>
          </w:tcPr>
          <w:p w14:paraId="6BC00B01" w14:textId="1F547E09" w:rsidR="00A27819" w:rsidRDefault="00A27819" w:rsidP="00A27819">
            <w:r>
              <w:rPr>
                <w:rFonts w:hint="eastAsia"/>
              </w:rPr>
              <w:t>课题负责人</w:t>
            </w:r>
          </w:p>
        </w:tc>
      </w:tr>
      <w:tr w:rsidR="00F864A8" w14:paraId="23737325" w14:textId="77777777" w:rsidTr="00A27819">
        <w:tc>
          <w:tcPr>
            <w:tcW w:w="1382" w:type="dxa"/>
          </w:tcPr>
          <w:p w14:paraId="09834F32" w14:textId="029B7800" w:rsidR="00F864A8" w:rsidRDefault="007A5B52" w:rsidP="00A27819">
            <w:r w:rsidRPr="00781E5F">
              <w:rPr>
                <w:rFonts w:ascii="Times New Roman" w:hAnsi="Times New Roman" w:cs="宋体" w:hint="eastAsia"/>
              </w:rPr>
              <w:t>GJJ180051</w:t>
            </w:r>
          </w:p>
        </w:tc>
        <w:tc>
          <w:tcPr>
            <w:tcW w:w="1382" w:type="dxa"/>
          </w:tcPr>
          <w:p w14:paraId="0D81F7AD" w14:textId="0E22406B" w:rsidR="00F864A8" w:rsidRPr="00F864A8" w:rsidRDefault="00F864A8" w:rsidP="00A27819">
            <w:r w:rsidRPr="00F864A8">
              <w:t>LGR5通过Wnt/β-catenin信号通路对骨肉瘤细胞自噬的调控和生物学特性的影响</w:t>
            </w:r>
          </w:p>
        </w:tc>
        <w:tc>
          <w:tcPr>
            <w:tcW w:w="1383" w:type="dxa"/>
          </w:tcPr>
          <w:p w14:paraId="4E075867" w14:textId="54F24418" w:rsidR="00F864A8" w:rsidRDefault="00343BC9" w:rsidP="00A27819">
            <w:pPr>
              <w:rPr>
                <w:rFonts w:hint="eastAsia"/>
              </w:rPr>
            </w:pPr>
            <w:r>
              <w:rPr>
                <w:rFonts w:hint="eastAsia"/>
              </w:rPr>
              <w:t>江西省教育厅</w:t>
            </w:r>
          </w:p>
        </w:tc>
        <w:tc>
          <w:tcPr>
            <w:tcW w:w="1383" w:type="dxa"/>
          </w:tcPr>
          <w:p w14:paraId="0AD735DF" w14:textId="2005F3FC" w:rsidR="00F864A8" w:rsidRDefault="007A5B52" w:rsidP="00A27819">
            <w:r w:rsidRPr="00781E5F">
              <w:rPr>
                <w:rFonts w:ascii="Times New Roman" w:hAnsi="Times New Roman" w:cs="宋体" w:hint="eastAsia"/>
              </w:rPr>
              <w:t>2019.01-2021.12</w:t>
            </w:r>
          </w:p>
        </w:tc>
        <w:tc>
          <w:tcPr>
            <w:tcW w:w="1383" w:type="dxa"/>
          </w:tcPr>
          <w:p w14:paraId="7D3A664D" w14:textId="68EB32AB" w:rsidR="00F864A8" w:rsidRDefault="00343BC9" w:rsidP="00A27819">
            <w:r>
              <w:rPr>
                <w:rFonts w:hint="eastAsia"/>
              </w:rPr>
              <w:t>3</w:t>
            </w:r>
            <w:r w:rsidR="007A5B52">
              <w:rPr>
                <w:rFonts w:hint="eastAsia"/>
              </w:rPr>
              <w:t>万</w:t>
            </w:r>
          </w:p>
        </w:tc>
        <w:tc>
          <w:tcPr>
            <w:tcW w:w="1383" w:type="dxa"/>
          </w:tcPr>
          <w:p w14:paraId="4473A450" w14:textId="5E1B0973" w:rsidR="00F864A8" w:rsidRDefault="00343BC9" w:rsidP="00A27819">
            <w:pPr>
              <w:rPr>
                <w:rFonts w:hint="eastAsia"/>
              </w:rPr>
            </w:pPr>
            <w:r>
              <w:rPr>
                <w:rFonts w:hint="eastAsia"/>
              </w:rPr>
              <w:t>课题负责人</w:t>
            </w:r>
          </w:p>
        </w:tc>
      </w:tr>
      <w:tr w:rsidR="00F864A8" w14:paraId="00AFCEBA" w14:textId="77777777" w:rsidTr="00A27819">
        <w:tc>
          <w:tcPr>
            <w:tcW w:w="1382" w:type="dxa"/>
          </w:tcPr>
          <w:p w14:paraId="67ABA742" w14:textId="2701CFD5" w:rsidR="00F864A8" w:rsidRDefault="007A5B52" w:rsidP="00A27819">
            <w:r w:rsidRPr="00E203E3">
              <w:rPr>
                <w:rFonts w:ascii="Times New Roman" w:hAnsi="Times New Roman" w:cs="宋体" w:hint="eastAsia"/>
              </w:rPr>
              <w:t>20181025</w:t>
            </w:r>
          </w:p>
        </w:tc>
        <w:tc>
          <w:tcPr>
            <w:tcW w:w="1382" w:type="dxa"/>
          </w:tcPr>
          <w:p w14:paraId="3F3C6CA3" w14:textId="33EA44FC" w:rsidR="00F864A8" w:rsidRPr="00F864A8" w:rsidRDefault="00F864A8" w:rsidP="00A27819">
            <w:r w:rsidRPr="00F864A8">
              <w:rPr>
                <w:rFonts w:hint="eastAsia"/>
              </w:rPr>
              <w:t>下颈椎“切迹参考法”椎弓根螺钉技术的临床应用研究</w:t>
            </w:r>
          </w:p>
        </w:tc>
        <w:tc>
          <w:tcPr>
            <w:tcW w:w="1383" w:type="dxa"/>
          </w:tcPr>
          <w:p w14:paraId="0C208501" w14:textId="2BAC8B09" w:rsidR="00F864A8" w:rsidRDefault="00343BC9" w:rsidP="00A27819">
            <w:pPr>
              <w:rPr>
                <w:rFonts w:hint="eastAsia"/>
              </w:rPr>
            </w:pPr>
            <w:r>
              <w:rPr>
                <w:rFonts w:hint="eastAsia"/>
              </w:rPr>
              <w:t>江西省卫计委</w:t>
            </w:r>
          </w:p>
        </w:tc>
        <w:tc>
          <w:tcPr>
            <w:tcW w:w="1383" w:type="dxa"/>
          </w:tcPr>
          <w:p w14:paraId="569B3E65" w14:textId="3140E43A" w:rsidR="00F864A8" w:rsidRDefault="007A5B52" w:rsidP="00A27819">
            <w:r w:rsidRPr="00E203E3">
              <w:rPr>
                <w:rFonts w:ascii="Times New Roman" w:hAnsi="Times New Roman" w:cs="宋体" w:hint="eastAsia"/>
              </w:rPr>
              <w:t>2018.01-2019.12</w:t>
            </w:r>
          </w:p>
        </w:tc>
        <w:tc>
          <w:tcPr>
            <w:tcW w:w="1383" w:type="dxa"/>
          </w:tcPr>
          <w:p w14:paraId="1CB58A07" w14:textId="1002323E" w:rsidR="00F864A8" w:rsidRDefault="00343BC9" w:rsidP="00A27819">
            <w:r>
              <w:rPr>
                <w:rFonts w:hint="eastAsia"/>
              </w:rPr>
              <w:t>0</w:t>
            </w:r>
            <w:r>
              <w:t>.4</w:t>
            </w:r>
            <w:r w:rsidR="007A5B52">
              <w:rPr>
                <w:rFonts w:hint="eastAsia"/>
              </w:rPr>
              <w:t>万</w:t>
            </w:r>
          </w:p>
        </w:tc>
        <w:tc>
          <w:tcPr>
            <w:tcW w:w="1383" w:type="dxa"/>
          </w:tcPr>
          <w:p w14:paraId="7B7CE024" w14:textId="4E4668C7" w:rsidR="00F864A8" w:rsidRDefault="00343BC9" w:rsidP="00A27819">
            <w:pPr>
              <w:rPr>
                <w:rFonts w:hint="eastAsia"/>
              </w:rPr>
            </w:pPr>
            <w:r>
              <w:rPr>
                <w:rFonts w:hint="eastAsia"/>
              </w:rPr>
              <w:t>课题负责人</w:t>
            </w:r>
          </w:p>
        </w:tc>
      </w:tr>
      <w:tr w:rsidR="00343BC9" w14:paraId="6128100A" w14:textId="77777777" w:rsidTr="00A27819">
        <w:tc>
          <w:tcPr>
            <w:tcW w:w="1382" w:type="dxa"/>
          </w:tcPr>
          <w:p w14:paraId="395DB071" w14:textId="5DDD48DE" w:rsidR="00343BC9" w:rsidRDefault="007A5B52" w:rsidP="00A27819">
            <w:r w:rsidRPr="00E203E3">
              <w:rPr>
                <w:rFonts w:ascii="Times New Roman" w:hAnsi="Times New Roman" w:cs="宋体" w:hint="eastAsia"/>
              </w:rPr>
              <w:t>20161BAB215229</w:t>
            </w:r>
          </w:p>
        </w:tc>
        <w:tc>
          <w:tcPr>
            <w:tcW w:w="1382" w:type="dxa"/>
          </w:tcPr>
          <w:p w14:paraId="5A46BC2F" w14:textId="770D3B1E" w:rsidR="00343BC9" w:rsidRPr="00F864A8" w:rsidRDefault="00343BC9" w:rsidP="00A27819">
            <w:pPr>
              <w:rPr>
                <w:rFonts w:hint="eastAsia"/>
              </w:rPr>
            </w:pPr>
            <w:r w:rsidRPr="00343BC9">
              <w:rPr>
                <w:rFonts w:hint="eastAsia"/>
              </w:rPr>
              <w:t>内质网应激介导的自噬反应在张力诱导的椎间盘退变中的作用及机制</w:t>
            </w:r>
            <w:r w:rsidRPr="00343BC9">
              <w:rPr>
                <w:rFonts w:hint="eastAsia"/>
              </w:rPr>
              <w:lastRenderedPageBreak/>
              <w:t>研究</w:t>
            </w:r>
          </w:p>
        </w:tc>
        <w:tc>
          <w:tcPr>
            <w:tcW w:w="1383" w:type="dxa"/>
          </w:tcPr>
          <w:p w14:paraId="66AE4ECF" w14:textId="796A42F1" w:rsidR="00343BC9" w:rsidRDefault="00343BC9" w:rsidP="00A27819">
            <w:pPr>
              <w:rPr>
                <w:rFonts w:hint="eastAsia"/>
              </w:rPr>
            </w:pPr>
            <w:r>
              <w:rPr>
                <w:rFonts w:hint="eastAsia"/>
              </w:rPr>
              <w:lastRenderedPageBreak/>
              <w:t>江西省</w:t>
            </w:r>
            <w:r w:rsidRPr="00F864A8">
              <w:rPr>
                <w:rFonts w:hint="eastAsia"/>
              </w:rPr>
              <w:t>自然</w:t>
            </w:r>
            <w:r>
              <w:rPr>
                <w:rFonts w:hint="eastAsia"/>
              </w:rPr>
              <w:t>科学基金</w:t>
            </w:r>
          </w:p>
        </w:tc>
        <w:tc>
          <w:tcPr>
            <w:tcW w:w="1383" w:type="dxa"/>
          </w:tcPr>
          <w:p w14:paraId="48123F14" w14:textId="61202123" w:rsidR="00343BC9" w:rsidRDefault="007A5B52" w:rsidP="00A27819">
            <w:r w:rsidRPr="00E203E3">
              <w:rPr>
                <w:rFonts w:ascii="Times New Roman" w:hAnsi="Times New Roman" w:cs="宋体" w:hint="eastAsia"/>
              </w:rPr>
              <w:t>2016.01-2019.12</w:t>
            </w:r>
          </w:p>
        </w:tc>
        <w:tc>
          <w:tcPr>
            <w:tcW w:w="1383" w:type="dxa"/>
          </w:tcPr>
          <w:p w14:paraId="7F0AC0F9" w14:textId="3F4E3FC0" w:rsidR="00343BC9" w:rsidRDefault="00343BC9" w:rsidP="00A27819">
            <w:r>
              <w:rPr>
                <w:rFonts w:hint="eastAsia"/>
              </w:rPr>
              <w:t>6</w:t>
            </w:r>
            <w:r w:rsidR="007A5B52">
              <w:rPr>
                <w:rFonts w:hint="eastAsia"/>
              </w:rPr>
              <w:t>万</w:t>
            </w:r>
          </w:p>
        </w:tc>
        <w:tc>
          <w:tcPr>
            <w:tcW w:w="1383" w:type="dxa"/>
          </w:tcPr>
          <w:p w14:paraId="5A9A0113" w14:textId="7E2E78A0" w:rsidR="00343BC9" w:rsidRDefault="00343BC9" w:rsidP="00A27819">
            <w:pPr>
              <w:rPr>
                <w:rFonts w:hint="eastAsia"/>
              </w:rPr>
            </w:pPr>
            <w:r>
              <w:rPr>
                <w:rFonts w:hint="eastAsia"/>
              </w:rPr>
              <w:t>课题负责人</w:t>
            </w:r>
          </w:p>
        </w:tc>
      </w:tr>
      <w:tr w:rsidR="00343BC9" w14:paraId="29F40CDC" w14:textId="77777777" w:rsidTr="00A27819">
        <w:tc>
          <w:tcPr>
            <w:tcW w:w="1382" w:type="dxa"/>
          </w:tcPr>
          <w:p w14:paraId="4D06C0B2" w14:textId="6FF161E1" w:rsidR="00343BC9" w:rsidRDefault="007A5B52" w:rsidP="00A27819">
            <w:r w:rsidRPr="00E203E3">
              <w:rPr>
                <w:rFonts w:ascii="Times New Roman" w:hAnsi="Times New Roman" w:cs="宋体" w:hint="eastAsia"/>
              </w:rPr>
              <w:t>81501926</w:t>
            </w:r>
          </w:p>
        </w:tc>
        <w:tc>
          <w:tcPr>
            <w:tcW w:w="1382" w:type="dxa"/>
          </w:tcPr>
          <w:p w14:paraId="171B593D" w14:textId="6D5E675C" w:rsidR="00343BC9" w:rsidRPr="00343BC9" w:rsidRDefault="00343BC9" w:rsidP="00A27819">
            <w:pPr>
              <w:rPr>
                <w:rFonts w:hint="eastAsia"/>
              </w:rPr>
            </w:pPr>
            <w:r>
              <w:rPr>
                <w:szCs w:val="21"/>
              </w:rPr>
              <w:t xml:space="preserve">ROS </w:t>
            </w:r>
            <w:r>
              <w:rPr>
                <w:rFonts w:hint="eastAsia"/>
                <w:szCs w:val="21"/>
              </w:rPr>
              <w:t>依赖的内质网应激</w:t>
            </w:r>
            <w:r>
              <w:rPr>
                <w:szCs w:val="21"/>
              </w:rPr>
              <w:t>-</w:t>
            </w:r>
            <w:r>
              <w:rPr>
                <w:rFonts w:hint="eastAsia"/>
                <w:szCs w:val="21"/>
              </w:rPr>
              <w:t>自噬反应在应力诱导髓核细胞凋亡中的作用研究</w:t>
            </w:r>
          </w:p>
        </w:tc>
        <w:tc>
          <w:tcPr>
            <w:tcW w:w="1383" w:type="dxa"/>
          </w:tcPr>
          <w:p w14:paraId="0F3B3435" w14:textId="7C970BE9" w:rsidR="00343BC9" w:rsidRDefault="00343BC9" w:rsidP="00A27819">
            <w:pPr>
              <w:rPr>
                <w:rFonts w:hint="eastAsia"/>
              </w:rPr>
            </w:pPr>
            <w:r w:rsidRPr="00343BC9">
              <w:rPr>
                <w:rFonts w:hint="eastAsia"/>
              </w:rPr>
              <w:t>国</w:t>
            </w:r>
            <w:r>
              <w:rPr>
                <w:rFonts w:hint="eastAsia"/>
              </w:rPr>
              <w:t>家</w:t>
            </w:r>
            <w:r w:rsidRPr="00343BC9">
              <w:rPr>
                <w:rFonts w:hint="eastAsia"/>
              </w:rPr>
              <w:t>自然</w:t>
            </w:r>
            <w:r>
              <w:rPr>
                <w:rFonts w:hint="eastAsia"/>
              </w:rPr>
              <w:t>科学</w:t>
            </w:r>
            <w:r w:rsidRPr="00343BC9">
              <w:rPr>
                <w:rFonts w:hint="eastAsia"/>
              </w:rPr>
              <w:t>基金</w:t>
            </w:r>
          </w:p>
        </w:tc>
        <w:tc>
          <w:tcPr>
            <w:tcW w:w="1383" w:type="dxa"/>
          </w:tcPr>
          <w:p w14:paraId="6D4E8DD3" w14:textId="57C8EA8B" w:rsidR="00343BC9" w:rsidRDefault="007A5B52" w:rsidP="00A27819">
            <w:r w:rsidRPr="00E203E3">
              <w:rPr>
                <w:rFonts w:ascii="Times New Roman" w:hAnsi="Times New Roman" w:cs="宋体" w:hint="eastAsia"/>
              </w:rPr>
              <w:t>2016/01-2018/12</w:t>
            </w:r>
          </w:p>
        </w:tc>
        <w:tc>
          <w:tcPr>
            <w:tcW w:w="1383" w:type="dxa"/>
          </w:tcPr>
          <w:p w14:paraId="79A3B6CF" w14:textId="37F090AD" w:rsidR="00343BC9" w:rsidRDefault="00343BC9" w:rsidP="00A27819">
            <w:r>
              <w:rPr>
                <w:rFonts w:hint="eastAsia"/>
              </w:rPr>
              <w:t>1</w:t>
            </w:r>
            <w:r>
              <w:t>8</w:t>
            </w:r>
            <w:r w:rsidR="007A5B52">
              <w:rPr>
                <w:rFonts w:hint="eastAsia"/>
              </w:rPr>
              <w:t>万</w:t>
            </w:r>
          </w:p>
        </w:tc>
        <w:tc>
          <w:tcPr>
            <w:tcW w:w="1383" w:type="dxa"/>
          </w:tcPr>
          <w:p w14:paraId="18A9176A" w14:textId="57D68643" w:rsidR="00343BC9" w:rsidRDefault="00343BC9" w:rsidP="00A27819">
            <w:pPr>
              <w:rPr>
                <w:rFonts w:hint="eastAsia"/>
              </w:rPr>
            </w:pPr>
            <w:r>
              <w:rPr>
                <w:rFonts w:hint="eastAsia"/>
              </w:rPr>
              <w:t>课题负责人</w:t>
            </w:r>
          </w:p>
        </w:tc>
      </w:tr>
    </w:tbl>
    <w:p w14:paraId="513C4569" w14:textId="77777777" w:rsidR="00A27819" w:rsidRDefault="00A27819" w:rsidP="00A27819"/>
    <w:p w14:paraId="1EA1F696" w14:textId="77777777" w:rsidR="00A27819" w:rsidRPr="00A27819" w:rsidRDefault="00A27819"/>
    <w:p w14:paraId="066BC0CE" w14:textId="0CE47D1F" w:rsidR="001F4F79" w:rsidRDefault="001F4F79">
      <w:r>
        <w:rPr>
          <w:rFonts w:hint="eastAsia"/>
        </w:rPr>
        <w:t>学术论文</w:t>
      </w:r>
      <w:r w:rsidR="00815A64">
        <w:rPr>
          <w:rFonts w:hint="eastAsia"/>
        </w:rPr>
        <w:t>（如篇幅较多，请选择近5年）</w:t>
      </w:r>
      <w:r>
        <w:rPr>
          <w:rFonts w:hint="eastAsia"/>
        </w:rPr>
        <w:t>：</w:t>
      </w:r>
    </w:p>
    <w:tbl>
      <w:tblPr>
        <w:tblStyle w:val="a3"/>
        <w:tblW w:w="8423" w:type="dxa"/>
        <w:tblLook w:val="04A0" w:firstRow="1" w:lastRow="0" w:firstColumn="1" w:lastColumn="0" w:noHBand="0" w:noVBand="1"/>
      </w:tblPr>
      <w:tblGrid>
        <w:gridCol w:w="1683"/>
        <w:gridCol w:w="1685"/>
        <w:gridCol w:w="1685"/>
        <w:gridCol w:w="1685"/>
        <w:gridCol w:w="1685"/>
      </w:tblGrid>
      <w:tr w:rsidR="008009CB" w14:paraId="797485EA" w14:textId="77777777" w:rsidTr="008009CB">
        <w:trPr>
          <w:trHeight w:val="381"/>
        </w:trPr>
        <w:tc>
          <w:tcPr>
            <w:tcW w:w="1683" w:type="dxa"/>
          </w:tcPr>
          <w:p w14:paraId="33E2A15E" w14:textId="17F62A9D" w:rsidR="008009CB" w:rsidRDefault="008009CB" w:rsidP="00D32493">
            <w:r>
              <w:rPr>
                <w:rFonts w:hint="eastAsia"/>
              </w:rPr>
              <w:t>论文标题</w:t>
            </w:r>
          </w:p>
        </w:tc>
        <w:tc>
          <w:tcPr>
            <w:tcW w:w="1685" w:type="dxa"/>
          </w:tcPr>
          <w:p w14:paraId="18556AE4" w14:textId="28F57B07" w:rsidR="008009CB" w:rsidRDefault="008009CB" w:rsidP="00D32493">
            <w:r>
              <w:rPr>
                <w:rFonts w:hint="eastAsia"/>
              </w:rPr>
              <w:t>期刊名</w:t>
            </w:r>
          </w:p>
        </w:tc>
        <w:tc>
          <w:tcPr>
            <w:tcW w:w="1685" w:type="dxa"/>
          </w:tcPr>
          <w:p w14:paraId="1FF27B35" w14:textId="30321739" w:rsidR="008009CB" w:rsidRDefault="008009CB" w:rsidP="00D32493">
            <w:r>
              <w:rPr>
                <w:rFonts w:hint="eastAsia"/>
              </w:rPr>
              <w:t>出版年</w:t>
            </w:r>
          </w:p>
        </w:tc>
        <w:tc>
          <w:tcPr>
            <w:tcW w:w="1685" w:type="dxa"/>
          </w:tcPr>
          <w:p w14:paraId="346D5395" w14:textId="4008718E" w:rsidR="008009CB" w:rsidRDefault="008009CB" w:rsidP="00D32493">
            <w:r>
              <w:rPr>
                <w:rFonts w:hint="eastAsia"/>
              </w:rPr>
              <w:t>卷期页码</w:t>
            </w:r>
          </w:p>
        </w:tc>
        <w:tc>
          <w:tcPr>
            <w:tcW w:w="1685" w:type="dxa"/>
          </w:tcPr>
          <w:p w14:paraId="612C3EDD" w14:textId="57317DFA" w:rsidR="008009CB" w:rsidRDefault="008009CB" w:rsidP="00D32493">
            <w:r>
              <w:rPr>
                <w:rFonts w:hint="eastAsia"/>
              </w:rPr>
              <w:t>作者</w:t>
            </w:r>
          </w:p>
        </w:tc>
      </w:tr>
      <w:tr w:rsidR="008009CB" w14:paraId="02952BDA" w14:textId="77777777" w:rsidTr="008009CB">
        <w:trPr>
          <w:trHeight w:val="741"/>
        </w:trPr>
        <w:tc>
          <w:tcPr>
            <w:tcW w:w="1683" w:type="dxa"/>
          </w:tcPr>
          <w:p w14:paraId="39E438C7" w14:textId="035E1679" w:rsidR="008009CB" w:rsidRDefault="007A5B52" w:rsidP="00D32493">
            <w:r w:rsidRPr="007A5B52">
              <w:t>Tension induces intervertebral disc degeneration via endoplasmic reticulum stress-mediated</w:t>
            </w:r>
          </w:p>
        </w:tc>
        <w:tc>
          <w:tcPr>
            <w:tcW w:w="1685" w:type="dxa"/>
          </w:tcPr>
          <w:p w14:paraId="0363070F" w14:textId="6C4A7B1B" w:rsidR="008009CB" w:rsidRDefault="007A5B52" w:rsidP="00D32493">
            <w:r w:rsidRPr="00E84CB4">
              <w:rPr>
                <w:rFonts w:ascii="Times New Roman" w:hAnsi="Times New Roman" w:cs="Arial"/>
                <w:i/>
                <w:iCs/>
                <w:szCs w:val="12"/>
              </w:rPr>
              <w:t>Bioscience Reports</w:t>
            </w:r>
          </w:p>
        </w:tc>
        <w:tc>
          <w:tcPr>
            <w:tcW w:w="1685" w:type="dxa"/>
          </w:tcPr>
          <w:p w14:paraId="091278FC" w14:textId="7E6A172A" w:rsidR="008009CB" w:rsidRDefault="007A5B52" w:rsidP="00D32493">
            <w:r>
              <w:rPr>
                <w:rFonts w:hint="eastAsia"/>
              </w:rPr>
              <w:t>2</w:t>
            </w:r>
            <w:r>
              <w:t>019</w:t>
            </w:r>
          </w:p>
        </w:tc>
        <w:tc>
          <w:tcPr>
            <w:tcW w:w="1685" w:type="dxa"/>
          </w:tcPr>
          <w:p w14:paraId="24B8074F" w14:textId="3FAA38E2" w:rsidR="008009CB" w:rsidRDefault="007A5B52" w:rsidP="00D32493">
            <w:r w:rsidRPr="00E84CB4">
              <w:rPr>
                <w:rFonts w:ascii="Times New Roman" w:hAnsi="Times New Roman" w:cs="Arial"/>
                <w:szCs w:val="12"/>
              </w:rPr>
              <w:t>39: 0-BSR20190578</w:t>
            </w:r>
          </w:p>
        </w:tc>
        <w:tc>
          <w:tcPr>
            <w:tcW w:w="1685" w:type="dxa"/>
          </w:tcPr>
          <w:p w14:paraId="42FD182C" w14:textId="005512A4" w:rsidR="008009CB" w:rsidRDefault="008009CB" w:rsidP="00D32493">
            <w:r>
              <w:rPr>
                <w:rFonts w:hint="eastAsia"/>
              </w:rPr>
              <w:t>第一作者</w:t>
            </w:r>
          </w:p>
        </w:tc>
      </w:tr>
      <w:tr w:rsidR="007A5B52" w14:paraId="09F41CAD" w14:textId="77777777" w:rsidTr="008009CB">
        <w:trPr>
          <w:trHeight w:val="741"/>
        </w:trPr>
        <w:tc>
          <w:tcPr>
            <w:tcW w:w="1683" w:type="dxa"/>
          </w:tcPr>
          <w:p w14:paraId="6F2ACF6B" w14:textId="35DC9C3F" w:rsidR="007A5B52" w:rsidRPr="007A5B52" w:rsidRDefault="007A5B52" w:rsidP="00D32493">
            <w:hyperlink r:id="rId4" w:history="1">
              <w:r w:rsidRPr="007A5B52">
                <w:rPr>
                  <w:rStyle w:val="a4"/>
                  <w:rFonts w:ascii="Times New Roman" w:hAnsi="Times New Roman" w:cs="Arial"/>
                  <w:color w:val="auto"/>
                  <w:szCs w:val="12"/>
                  <w:u w:val="none"/>
                </w:rPr>
                <w:t>SM-164 enhances the antitumor activity of adriamycin in human U2-OS cells via downregulation of X-linked inhibitor of apoptosis protein</w:t>
              </w:r>
            </w:hyperlink>
          </w:p>
        </w:tc>
        <w:tc>
          <w:tcPr>
            <w:tcW w:w="1685" w:type="dxa"/>
          </w:tcPr>
          <w:p w14:paraId="58643178" w14:textId="0ADCD850" w:rsidR="007A5B52" w:rsidRPr="00E84CB4" w:rsidRDefault="007A5B52" w:rsidP="00D32493">
            <w:pPr>
              <w:rPr>
                <w:rFonts w:ascii="Times New Roman" w:hAnsi="Times New Roman" w:cs="Arial"/>
                <w:i/>
                <w:iCs/>
                <w:szCs w:val="12"/>
              </w:rPr>
            </w:pPr>
            <w:r w:rsidRPr="00E84CB4">
              <w:rPr>
                <w:rFonts w:ascii="Times New Roman" w:hAnsi="Times New Roman" w:cs="Arial"/>
                <w:i/>
                <w:iCs/>
                <w:szCs w:val="12"/>
              </w:rPr>
              <w:t>Molecular Medicine Reports</w:t>
            </w:r>
          </w:p>
        </w:tc>
        <w:tc>
          <w:tcPr>
            <w:tcW w:w="1685" w:type="dxa"/>
          </w:tcPr>
          <w:p w14:paraId="16CAB8EA" w14:textId="4DCA94BA" w:rsidR="007A5B52" w:rsidRDefault="007A5B52" w:rsidP="00D32493">
            <w:pPr>
              <w:rPr>
                <w:rFonts w:hint="eastAsia"/>
              </w:rPr>
            </w:pPr>
            <w:r>
              <w:rPr>
                <w:rFonts w:hint="eastAsia"/>
              </w:rPr>
              <w:t>2</w:t>
            </w:r>
            <w:r>
              <w:t>019</w:t>
            </w:r>
          </w:p>
        </w:tc>
        <w:tc>
          <w:tcPr>
            <w:tcW w:w="1685" w:type="dxa"/>
          </w:tcPr>
          <w:p w14:paraId="7A24A732" w14:textId="34B4012B" w:rsidR="007A5B52" w:rsidRPr="00E84CB4" w:rsidRDefault="007A5B52" w:rsidP="00D32493">
            <w:pPr>
              <w:rPr>
                <w:rFonts w:ascii="Times New Roman" w:hAnsi="Times New Roman" w:cs="Arial"/>
                <w:szCs w:val="12"/>
              </w:rPr>
            </w:pPr>
            <w:r w:rsidRPr="00E84CB4">
              <w:rPr>
                <w:rFonts w:ascii="Times New Roman" w:hAnsi="Times New Roman" w:cs="Arial"/>
                <w:szCs w:val="12"/>
              </w:rPr>
              <w:t>(6): 5079-5086</w:t>
            </w:r>
          </w:p>
        </w:tc>
        <w:tc>
          <w:tcPr>
            <w:tcW w:w="1685" w:type="dxa"/>
          </w:tcPr>
          <w:p w14:paraId="6B2F2039" w14:textId="0BF004AF" w:rsidR="007A5B52" w:rsidRDefault="007A5B52" w:rsidP="00D32493">
            <w:pPr>
              <w:rPr>
                <w:rFonts w:hint="eastAsia"/>
              </w:rPr>
            </w:pPr>
            <w:r>
              <w:rPr>
                <w:rFonts w:hint="eastAsia"/>
              </w:rPr>
              <w:t>第一作者</w:t>
            </w:r>
          </w:p>
        </w:tc>
      </w:tr>
      <w:tr w:rsidR="007A5B52" w14:paraId="278D6F01" w14:textId="77777777" w:rsidTr="008009CB">
        <w:trPr>
          <w:trHeight w:val="741"/>
        </w:trPr>
        <w:tc>
          <w:tcPr>
            <w:tcW w:w="1683" w:type="dxa"/>
          </w:tcPr>
          <w:p w14:paraId="6D952E8E" w14:textId="35F34935" w:rsidR="007A5B52" w:rsidRPr="007A5B52" w:rsidRDefault="007A5B52" w:rsidP="00D32493">
            <w:hyperlink r:id="rId5" w:history="1">
              <w:r w:rsidRPr="007A5B52">
                <w:rPr>
                  <w:rStyle w:val="a4"/>
                  <w:rFonts w:ascii="Times New Roman" w:hAnsi="Times New Roman" w:cs="Arial"/>
                  <w:color w:val="auto"/>
                  <w:szCs w:val="12"/>
                  <w:u w:val="none"/>
                </w:rPr>
                <w:t>Hypoxia facilitates the survival of nucleus pulposus cells in serum deprivation by down-regulating excessive autophagy through restricting ROS generation</w:t>
              </w:r>
            </w:hyperlink>
          </w:p>
        </w:tc>
        <w:tc>
          <w:tcPr>
            <w:tcW w:w="1685" w:type="dxa"/>
          </w:tcPr>
          <w:p w14:paraId="0F28024A" w14:textId="29E5FA29" w:rsidR="007A5B52" w:rsidRPr="00E84CB4" w:rsidRDefault="007A5B52" w:rsidP="00D32493">
            <w:pPr>
              <w:rPr>
                <w:rFonts w:ascii="Times New Roman" w:hAnsi="Times New Roman" w:cs="Arial"/>
                <w:i/>
                <w:iCs/>
                <w:szCs w:val="12"/>
              </w:rPr>
            </w:pPr>
            <w:r w:rsidRPr="00E84CB4">
              <w:rPr>
                <w:rFonts w:ascii="Times New Roman" w:hAnsi="Times New Roman" w:cs="Arial"/>
                <w:i/>
                <w:iCs/>
                <w:szCs w:val="12"/>
              </w:rPr>
              <w:t>International Journal of Biochemistry &amp; Cell Biology</w:t>
            </w:r>
          </w:p>
        </w:tc>
        <w:tc>
          <w:tcPr>
            <w:tcW w:w="1685" w:type="dxa"/>
          </w:tcPr>
          <w:p w14:paraId="0CEC8F4D" w14:textId="6CF1A7B6" w:rsidR="007A5B52" w:rsidRDefault="007A5B52" w:rsidP="00D32493">
            <w:pPr>
              <w:rPr>
                <w:rFonts w:hint="eastAsia"/>
              </w:rPr>
            </w:pPr>
            <w:r>
              <w:rPr>
                <w:rFonts w:hint="eastAsia"/>
              </w:rPr>
              <w:t>2</w:t>
            </w:r>
            <w:r>
              <w:t>015</w:t>
            </w:r>
          </w:p>
        </w:tc>
        <w:tc>
          <w:tcPr>
            <w:tcW w:w="1685" w:type="dxa"/>
          </w:tcPr>
          <w:p w14:paraId="6A423C36" w14:textId="2361B2EC" w:rsidR="007A5B52" w:rsidRPr="00E84CB4" w:rsidRDefault="007A5B52" w:rsidP="00D32493">
            <w:pPr>
              <w:rPr>
                <w:rFonts w:ascii="Times New Roman" w:hAnsi="Times New Roman" w:cs="Arial"/>
                <w:szCs w:val="12"/>
              </w:rPr>
            </w:pPr>
            <w:r w:rsidRPr="00E84CB4">
              <w:rPr>
                <w:rFonts w:ascii="Times New Roman" w:hAnsi="Times New Roman" w:cs="Arial"/>
                <w:szCs w:val="12"/>
              </w:rPr>
              <w:t>59: 1-10. </w:t>
            </w:r>
          </w:p>
        </w:tc>
        <w:tc>
          <w:tcPr>
            <w:tcW w:w="1685" w:type="dxa"/>
          </w:tcPr>
          <w:p w14:paraId="0A0CC926" w14:textId="11F074E9" w:rsidR="007A5B52" w:rsidRDefault="007A5B52" w:rsidP="00D32493">
            <w:pPr>
              <w:rPr>
                <w:rFonts w:hint="eastAsia"/>
              </w:rPr>
            </w:pPr>
            <w:r>
              <w:rPr>
                <w:rFonts w:hint="eastAsia"/>
              </w:rPr>
              <w:t>第一作者</w:t>
            </w:r>
          </w:p>
        </w:tc>
      </w:tr>
      <w:tr w:rsidR="007A5B52" w14:paraId="4FC0CABF" w14:textId="77777777" w:rsidTr="008009CB">
        <w:trPr>
          <w:trHeight w:val="741"/>
        </w:trPr>
        <w:tc>
          <w:tcPr>
            <w:tcW w:w="1683" w:type="dxa"/>
          </w:tcPr>
          <w:p w14:paraId="50803302" w14:textId="212355CD" w:rsidR="007A5B52" w:rsidRPr="007A5B52" w:rsidRDefault="007A5B52" w:rsidP="00D32493">
            <w:hyperlink r:id="rId6" w:history="1">
              <w:r w:rsidRPr="007A5B52">
                <w:rPr>
                  <w:rStyle w:val="a4"/>
                  <w:rFonts w:ascii="Times New Roman" w:hAnsi="Times New Roman" w:cs="Arial"/>
                  <w:color w:val="auto"/>
                  <w:szCs w:val="12"/>
                  <w:u w:val="none"/>
                </w:rPr>
                <w:t>The responses of autophagy and apoptosis to oxidative stress in nucleus pulposus cells: implications for disc degeneration</w:t>
              </w:r>
            </w:hyperlink>
            <w:r w:rsidRPr="007A5B52">
              <w:rPr>
                <w:rFonts w:ascii="Times New Roman" w:hAnsi="Times New Roman" w:cs="Arial" w:hint="eastAsia"/>
                <w:szCs w:val="12"/>
              </w:rPr>
              <w:t>.</w:t>
            </w:r>
          </w:p>
        </w:tc>
        <w:tc>
          <w:tcPr>
            <w:tcW w:w="1685" w:type="dxa"/>
          </w:tcPr>
          <w:p w14:paraId="6131AB77" w14:textId="04628940" w:rsidR="007A5B52" w:rsidRPr="00E84CB4" w:rsidRDefault="007A5B52" w:rsidP="00D32493">
            <w:pPr>
              <w:rPr>
                <w:rFonts w:ascii="Times New Roman" w:hAnsi="Times New Roman" w:cs="Arial"/>
                <w:i/>
                <w:iCs/>
                <w:szCs w:val="12"/>
              </w:rPr>
            </w:pPr>
            <w:r w:rsidRPr="00E84CB4">
              <w:rPr>
                <w:rFonts w:ascii="Times New Roman" w:hAnsi="Times New Roman" w:cs="Arial"/>
                <w:i/>
                <w:iCs/>
                <w:szCs w:val="12"/>
              </w:rPr>
              <w:t>Cellular physiology and biochemistry</w:t>
            </w:r>
          </w:p>
        </w:tc>
        <w:tc>
          <w:tcPr>
            <w:tcW w:w="1685" w:type="dxa"/>
          </w:tcPr>
          <w:p w14:paraId="498BE8F8" w14:textId="32FE56F4" w:rsidR="007A5B52" w:rsidRDefault="007A5B52" w:rsidP="00D32493">
            <w:pPr>
              <w:rPr>
                <w:rFonts w:hint="eastAsia"/>
              </w:rPr>
            </w:pPr>
            <w:r>
              <w:rPr>
                <w:rFonts w:hint="eastAsia"/>
              </w:rPr>
              <w:t>2</w:t>
            </w:r>
            <w:r>
              <w:t>014</w:t>
            </w:r>
          </w:p>
        </w:tc>
        <w:tc>
          <w:tcPr>
            <w:tcW w:w="1685" w:type="dxa"/>
          </w:tcPr>
          <w:p w14:paraId="17754BC9" w14:textId="7127EA50" w:rsidR="007A5B52" w:rsidRPr="00E84CB4" w:rsidRDefault="007A5B52" w:rsidP="00D32493">
            <w:pPr>
              <w:rPr>
                <w:rFonts w:ascii="Times New Roman" w:hAnsi="Times New Roman" w:cs="Arial"/>
                <w:szCs w:val="12"/>
              </w:rPr>
            </w:pPr>
            <w:r w:rsidRPr="00E84CB4">
              <w:rPr>
                <w:rFonts w:ascii="Times New Roman" w:hAnsi="Times New Roman" w:cs="Arial"/>
                <w:szCs w:val="12"/>
              </w:rPr>
              <w:t>34(4): 1175-1189.</w:t>
            </w:r>
          </w:p>
        </w:tc>
        <w:tc>
          <w:tcPr>
            <w:tcW w:w="1685" w:type="dxa"/>
          </w:tcPr>
          <w:p w14:paraId="09E921C2" w14:textId="50C1BF1F" w:rsidR="007A5B52" w:rsidRDefault="007A5B52" w:rsidP="00D32493">
            <w:pPr>
              <w:rPr>
                <w:rFonts w:hint="eastAsia"/>
              </w:rPr>
            </w:pPr>
            <w:r>
              <w:rPr>
                <w:rFonts w:hint="eastAsia"/>
              </w:rPr>
              <w:t>第一作者</w:t>
            </w:r>
          </w:p>
        </w:tc>
      </w:tr>
      <w:tr w:rsidR="007A5B52" w14:paraId="436285A3" w14:textId="77777777" w:rsidTr="008009CB">
        <w:trPr>
          <w:trHeight w:val="741"/>
        </w:trPr>
        <w:tc>
          <w:tcPr>
            <w:tcW w:w="1683" w:type="dxa"/>
          </w:tcPr>
          <w:p w14:paraId="4D414202" w14:textId="2DB9FD97" w:rsidR="007A5B52" w:rsidRPr="007A5B52" w:rsidRDefault="007A5B52" w:rsidP="00D32493">
            <w:hyperlink r:id="rId7" w:history="1">
              <w:r w:rsidRPr="007A5B52">
                <w:rPr>
                  <w:rStyle w:val="a4"/>
                  <w:rFonts w:ascii="Times New Roman" w:hAnsi="Times New Roman" w:cs="Arial"/>
                  <w:color w:val="auto"/>
                  <w:szCs w:val="12"/>
                  <w:u w:val="none"/>
                </w:rPr>
                <w:t>Significance of hypoxia in the physiological function of intervertebral disc cells</w:t>
              </w:r>
            </w:hyperlink>
            <w:r w:rsidRPr="007A5B52">
              <w:rPr>
                <w:rFonts w:ascii="Times New Roman" w:hAnsi="Times New Roman" w:cs="Arial" w:hint="eastAsia"/>
                <w:szCs w:val="12"/>
              </w:rPr>
              <w:t>.</w:t>
            </w:r>
          </w:p>
        </w:tc>
        <w:tc>
          <w:tcPr>
            <w:tcW w:w="1685" w:type="dxa"/>
          </w:tcPr>
          <w:p w14:paraId="5B8E2150" w14:textId="1081D442" w:rsidR="007A5B52" w:rsidRPr="00E84CB4" w:rsidRDefault="007A5B52" w:rsidP="00D32493">
            <w:pPr>
              <w:rPr>
                <w:rFonts w:ascii="Times New Roman" w:hAnsi="Times New Roman" w:cs="Arial"/>
                <w:i/>
                <w:iCs/>
                <w:szCs w:val="12"/>
              </w:rPr>
            </w:pPr>
            <w:r w:rsidRPr="00E84CB4">
              <w:rPr>
                <w:rFonts w:ascii="Times New Roman" w:hAnsi="Times New Roman" w:cs="Arial"/>
                <w:i/>
                <w:iCs/>
                <w:szCs w:val="12"/>
              </w:rPr>
              <w:t>Critical reviews in eukaryotic gene expression</w:t>
            </w:r>
          </w:p>
        </w:tc>
        <w:tc>
          <w:tcPr>
            <w:tcW w:w="1685" w:type="dxa"/>
          </w:tcPr>
          <w:p w14:paraId="76A0EB0D" w14:textId="1AEED58D" w:rsidR="007A5B52" w:rsidRDefault="007A5B52" w:rsidP="00D32493">
            <w:pPr>
              <w:rPr>
                <w:rFonts w:hint="eastAsia"/>
              </w:rPr>
            </w:pPr>
            <w:r>
              <w:rPr>
                <w:rFonts w:hint="eastAsia"/>
              </w:rPr>
              <w:t>2</w:t>
            </w:r>
            <w:r>
              <w:t>014</w:t>
            </w:r>
          </w:p>
        </w:tc>
        <w:tc>
          <w:tcPr>
            <w:tcW w:w="1685" w:type="dxa"/>
          </w:tcPr>
          <w:p w14:paraId="16664EA2" w14:textId="038E51BD" w:rsidR="007A5B52" w:rsidRPr="00E84CB4" w:rsidRDefault="007A5B52" w:rsidP="00D32493">
            <w:pPr>
              <w:rPr>
                <w:rFonts w:ascii="Times New Roman" w:hAnsi="Times New Roman" w:cs="Arial"/>
                <w:szCs w:val="12"/>
              </w:rPr>
            </w:pPr>
            <w:r w:rsidRPr="00E84CB4">
              <w:rPr>
                <w:rFonts w:ascii="Times New Roman" w:hAnsi="Times New Roman" w:cs="Arial"/>
                <w:szCs w:val="12"/>
              </w:rPr>
              <w:t>24(3): 193-204.</w:t>
            </w:r>
          </w:p>
        </w:tc>
        <w:tc>
          <w:tcPr>
            <w:tcW w:w="1685" w:type="dxa"/>
          </w:tcPr>
          <w:p w14:paraId="6DE34888" w14:textId="33CDF61C" w:rsidR="007A5B52" w:rsidRDefault="007A5B52" w:rsidP="00D32493">
            <w:pPr>
              <w:rPr>
                <w:rFonts w:hint="eastAsia"/>
              </w:rPr>
            </w:pPr>
            <w:r>
              <w:rPr>
                <w:rFonts w:hint="eastAsia"/>
              </w:rPr>
              <w:t>第一作者</w:t>
            </w:r>
          </w:p>
        </w:tc>
      </w:tr>
    </w:tbl>
    <w:p w14:paraId="06AEBF69" w14:textId="77777777" w:rsidR="001F4F79" w:rsidRDefault="001F4F79"/>
    <w:sectPr w:rsidR="001F4F7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F79"/>
    <w:rsid w:val="00190B39"/>
    <w:rsid w:val="001F4F79"/>
    <w:rsid w:val="001F6504"/>
    <w:rsid w:val="00343BC9"/>
    <w:rsid w:val="003F1DFB"/>
    <w:rsid w:val="005250CB"/>
    <w:rsid w:val="007A5B52"/>
    <w:rsid w:val="008009CB"/>
    <w:rsid w:val="00815A64"/>
    <w:rsid w:val="00A27819"/>
    <w:rsid w:val="00B00E74"/>
    <w:rsid w:val="00B85FF3"/>
    <w:rsid w:val="00D467DA"/>
    <w:rsid w:val="00F864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40D39"/>
  <w15:chartTrackingRefBased/>
  <w15:docId w15:val="{E78C1F25-1946-F24B-8C53-12668FC01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278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semiHidden/>
    <w:unhideWhenUsed/>
    <w:rsid w:val="007A5B5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isisn.nsfc.gov.cn/egrantweb/proposal/ente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isisn.nsfc.gov.cn/egrantweb/proposal/enter" TargetMode="External"/><Relationship Id="rId5" Type="http://schemas.openxmlformats.org/officeDocument/2006/relationships/hyperlink" Target="https://isisn.nsfc.gov.cn/egrantweb/proposal/enter" TargetMode="External"/><Relationship Id="rId4" Type="http://schemas.openxmlformats.org/officeDocument/2006/relationships/hyperlink" Target="https://isisn.nsfc.gov.cn/egrantweb/proposal/enter"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282</Words>
  <Characters>1613</Characters>
  <Application>Microsoft Office Word</Application>
  <DocSecurity>0</DocSecurity>
  <Lines>13</Lines>
  <Paragraphs>3</Paragraphs>
  <ScaleCrop>false</ScaleCrop>
  <Company/>
  <LinksUpToDate>false</LinksUpToDate>
  <CharactersWithSpaces>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615516327@qq.com</dc:creator>
  <cp:keywords/>
  <dc:description/>
  <cp:lastModifiedBy>陈 江伟</cp:lastModifiedBy>
  <cp:revision>11</cp:revision>
  <dcterms:created xsi:type="dcterms:W3CDTF">2022-03-28T08:47:00Z</dcterms:created>
  <dcterms:modified xsi:type="dcterms:W3CDTF">2022-03-28T15:02:00Z</dcterms:modified>
</cp:coreProperties>
</file>