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719A45" w14:textId="4FD0DED3" w:rsidR="00815A64" w:rsidRDefault="001F4F79" w:rsidP="00815A64">
      <w:r w:rsidRPr="00510652">
        <w:rPr>
          <w:rFonts w:hint="eastAsia"/>
          <w:b/>
        </w:rPr>
        <w:t>导师姓名：</w:t>
      </w:r>
      <w:r w:rsidR="003150ED">
        <w:rPr>
          <w:rFonts w:hint="eastAsia"/>
        </w:rPr>
        <w:t>黄山虎</w:t>
      </w:r>
      <w:r w:rsidR="00815A64">
        <w:rPr>
          <w:rFonts w:hint="eastAsia"/>
        </w:rPr>
        <w:t xml:space="preserve"> </w:t>
      </w:r>
      <w:r w:rsidR="00815A64">
        <w:t xml:space="preserve">     </w:t>
      </w:r>
      <w:r w:rsidR="00815A64" w:rsidRPr="00510652">
        <w:rPr>
          <w:rFonts w:hint="eastAsia"/>
          <w:b/>
        </w:rPr>
        <w:t>性别：</w:t>
      </w:r>
      <w:r w:rsidR="00B5568E">
        <w:rPr>
          <w:rFonts w:hint="eastAsia"/>
        </w:rPr>
        <w:t>男</w:t>
      </w:r>
    </w:p>
    <w:p w14:paraId="49806287" w14:textId="6F3CFE86" w:rsidR="001F4F79" w:rsidRDefault="00510652">
      <w:r>
        <w:rPr>
          <w:rFonts w:hint="eastAsia"/>
          <w:noProof/>
        </w:rPr>
        <w:drawing>
          <wp:inline distT="0" distB="0" distL="0" distR="0" wp14:anchorId="11FD477B" wp14:editId="56723138">
            <wp:extent cx="1145006" cy="1613254"/>
            <wp:effectExtent l="0" t="0" r="0" b="635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刘家明_MG_0198-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5006" cy="16132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416B5F" w14:textId="77777777" w:rsidR="00510652" w:rsidRDefault="00510652"/>
    <w:p w14:paraId="71B61DFE" w14:textId="1388D489" w:rsidR="00B85FF3" w:rsidRPr="00510652" w:rsidRDefault="00B85FF3">
      <w:pPr>
        <w:rPr>
          <w:b/>
        </w:rPr>
      </w:pPr>
      <w:r w:rsidRPr="00510652">
        <w:rPr>
          <w:rFonts w:hint="eastAsia"/>
          <w:b/>
        </w:rPr>
        <w:t>个人简介（包含行政职务及学术任职等）：</w:t>
      </w:r>
    </w:p>
    <w:p w14:paraId="01C9DF14" w14:textId="01F9415D" w:rsidR="009C54AF" w:rsidRDefault="009C54AF" w:rsidP="009C54AF">
      <w:pPr>
        <w:spacing w:line="360" w:lineRule="auto"/>
        <w:ind w:firstLineChars="200" w:firstLine="420"/>
        <w:rPr>
          <w:rFonts w:asciiTheme="minorEastAsia" w:hAnsiTheme="minorEastAsia" w:cs="Times New Roman" w:hint="eastAsia"/>
          <w:color w:val="000000" w:themeColor="text1"/>
        </w:rPr>
      </w:pPr>
      <w:r w:rsidRPr="009C54AF">
        <w:rPr>
          <w:rFonts w:hint="eastAsia"/>
        </w:rPr>
        <w:t>主任医师，教授，硕士研究生导师，骨科</w:t>
      </w:r>
      <w:r w:rsidRPr="009C54AF">
        <w:rPr>
          <w:rFonts w:hint="eastAsia"/>
        </w:rPr>
        <w:t>党总支书记。</w:t>
      </w:r>
      <w:r w:rsidRPr="009C54AF">
        <w:rPr>
          <w:rFonts w:hint="eastAsia"/>
        </w:rPr>
        <w:t>中华医学会骨科江西分会委员，中华医学会</w:t>
      </w:r>
      <w:proofErr w:type="gramStart"/>
      <w:r w:rsidRPr="009C54AF">
        <w:rPr>
          <w:rFonts w:hint="eastAsia"/>
        </w:rPr>
        <w:t>疼痛江西分会</w:t>
      </w:r>
      <w:proofErr w:type="gramEnd"/>
      <w:r w:rsidRPr="009C54AF">
        <w:rPr>
          <w:rFonts w:hint="eastAsia"/>
        </w:rPr>
        <w:t>常委，中华医学会骨质疏松与骨矿盐代谢分会青年委员，</w:t>
      </w:r>
      <w:r>
        <w:rPr>
          <w:rFonts w:hint="eastAsia"/>
        </w:rPr>
        <w:t>江西省</w:t>
      </w:r>
      <w:r w:rsidRPr="009C54AF">
        <w:rPr>
          <w:rFonts w:hint="eastAsia"/>
        </w:rPr>
        <w:t>中西结合脊柱专业委员会常委，</w:t>
      </w:r>
      <w:r>
        <w:rPr>
          <w:rFonts w:hint="eastAsia"/>
        </w:rPr>
        <w:t>《</w:t>
      </w:r>
      <w:r w:rsidRPr="009C54AF">
        <w:rPr>
          <w:rFonts w:hint="eastAsia"/>
        </w:rPr>
        <w:t>中国矫形外科杂志</w:t>
      </w:r>
      <w:r>
        <w:rPr>
          <w:rFonts w:hint="eastAsia"/>
        </w:rPr>
        <w:t>》</w:t>
      </w:r>
      <w:r w:rsidRPr="009C54AF">
        <w:rPr>
          <w:rFonts w:hint="eastAsia"/>
        </w:rPr>
        <w:t>编委，</w:t>
      </w:r>
      <w:r>
        <w:rPr>
          <w:rFonts w:hint="eastAsia"/>
        </w:rPr>
        <w:t>《</w:t>
      </w:r>
      <w:r w:rsidRPr="009C54AF">
        <w:rPr>
          <w:rFonts w:hint="eastAsia"/>
        </w:rPr>
        <w:t>实用临床杂志</w:t>
      </w:r>
      <w:r>
        <w:rPr>
          <w:rFonts w:hint="eastAsia"/>
        </w:rPr>
        <w:t>》</w:t>
      </w:r>
      <w:r w:rsidRPr="009C54AF">
        <w:rPr>
          <w:rFonts w:hint="eastAsia"/>
        </w:rPr>
        <w:t>编委，</w:t>
      </w:r>
      <w:r>
        <w:rPr>
          <w:rFonts w:hint="eastAsia"/>
        </w:rPr>
        <w:t>《</w:t>
      </w:r>
      <w:r w:rsidRPr="009C54AF">
        <w:rPr>
          <w:rFonts w:hint="eastAsia"/>
        </w:rPr>
        <w:t>江西医药杂志</w:t>
      </w:r>
      <w:r>
        <w:rPr>
          <w:rFonts w:hint="eastAsia"/>
        </w:rPr>
        <w:t>》</w:t>
      </w:r>
      <w:r w:rsidRPr="009C54AF">
        <w:rPr>
          <w:rFonts w:hint="eastAsia"/>
        </w:rPr>
        <w:t>编委，</w:t>
      </w:r>
      <w:r>
        <w:rPr>
          <w:rFonts w:hint="eastAsia"/>
        </w:rPr>
        <w:t>《</w:t>
      </w:r>
      <w:r w:rsidRPr="009C54AF">
        <w:rPr>
          <w:rFonts w:hint="eastAsia"/>
        </w:rPr>
        <w:t>南昌大学学报</w:t>
      </w:r>
      <w:r>
        <w:rPr>
          <w:rFonts w:hint="eastAsia"/>
        </w:rPr>
        <w:t>》</w:t>
      </w:r>
      <w:r w:rsidRPr="009C54AF">
        <w:rPr>
          <w:rFonts w:hint="eastAsia"/>
        </w:rPr>
        <w:t>编委。</w:t>
      </w:r>
      <w:r>
        <w:rPr>
          <w:rFonts w:hint="eastAsia"/>
        </w:rPr>
        <w:t>承担国家自然科学基金</w:t>
      </w:r>
      <w:r w:rsidRPr="009C54AF">
        <w:rPr>
          <w:rFonts w:hint="eastAsia"/>
        </w:rPr>
        <w:t>项目1</w:t>
      </w:r>
      <w:r>
        <w:rPr>
          <w:rFonts w:hint="eastAsia"/>
        </w:rPr>
        <w:t>项、</w:t>
      </w:r>
      <w:r w:rsidRPr="009C54AF">
        <w:rPr>
          <w:rFonts w:hint="eastAsia"/>
        </w:rPr>
        <w:t>江西省自然科学基金项目2项</w:t>
      </w:r>
      <w:r>
        <w:rPr>
          <w:rFonts w:hint="eastAsia"/>
        </w:rPr>
        <w:t>、江西省教育厅科技</w:t>
      </w:r>
      <w:proofErr w:type="gramStart"/>
      <w:r>
        <w:rPr>
          <w:rFonts w:hint="eastAsia"/>
        </w:rPr>
        <w:t>计项目</w:t>
      </w:r>
      <w:proofErr w:type="gramEnd"/>
      <w:r w:rsidRPr="009C54AF">
        <w:rPr>
          <w:rFonts w:hint="eastAsia"/>
        </w:rPr>
        <w:t>1</w:t>
      </w:r>
      <w:r>
        <w:rPr>
          <w:rFonts w:hint="eastAsia"/>
        </w:rPr>
        <w:t>项</w:t>
      </w:r>
      <w:r w:rsidRPr="009C54AF">
        <w:rPr>
          <w:rFonts w:hint="eastAsia"/>
        </w:rPr>
        <w:t>。</w:t>
      </w:r>
      <w:r>
        <w:rPr>
          <w:rFonts w:hint="eastAsia"/>
        </w:rPr>
        <w:t>获江西省科技进步三等奖1项，</w:t>
      </w:r>
      <w:r w:rsidRPr="009C54AF">
        <w:rPr>
          <w:rFonts w:hint="eastAsia"/>
        </w:rPr>
        <w:t>发表学术论文60余篇。</w:t>
      </w:r>
    </w:p>
    <w:p w14:paraId="387FABB4" w14:textId="77777777" w:rsidR="009C54AF" w:rsidRDefault="009C54AF"/>
    <w:p w14:paraId="300F6213" w14:textId="112E9AFE" w:rsidR="001F4F79" w:rsidRDefault="001F6504">
      <w:r w:rsidRPr="00510652">
        <w:rPr>
          <w:rFonts w:hint="eastAsia"/>
          <w:b/>
        </w:rPr>
        <w:t>招生学科</w:t>
      </w:r>
      <w:r w:rsidR="001F4F79" w:rsidRPr="00510652">
        <w:rPr>
          <w:rFonts w:hint="eastAsia"/>
          <w:b/>
        </w:rPr>
        <w:t>：</w:t>
      </w:r>
      <w:r w:rsidR="001F4F79">
        <w:rPr>
          <w:rFonts w:hint="eastAsia"/>
        </w:rPr>
        <w:t>骨外（</w:t>
      </w:r>
      <w:proofErr w:type="gramStart"/>
      <w:r w:rsidR="001F4F79">
        <w:rPr>
          <w:rFonts w:hint="eastAsia"/>
        </w:rPr>
        <w:t>专硕</w:t>
      </w:r>
      <w:proofErr w:type="gramEnd"/>
      <w:r w:rsidR="001F4F79">
        <w:rPr>
          <w:rFonts w:hint="eastAsia"/>
        </w:rPr>
        <w:t>/学硕）</w:t>
      </w:r>
    </w:p>
    <w:p w14:paraId="00EAFD2D" w14:textId="77777777" w:rsidR="001F4F79" w:rsidRDefault="001F4F79"/>
    <w:p w14:paraId="3E21335E" w14:textId="24235B76" w:rsidR="001F4F79" w:rsidRDefault="001F4F79">
      <w:r w:rsidRPr="00510652">
        <w:rPr>
          <w:rFonts w:hint="eastAsia"/>
          <w:b/>
        </w:rPr>
        <w:t>导师类型：</w:t>
      </w:r>
      <w:r w:rsidR="001F6504">
        <w:rPr>
          <w:rFonts w:hint="eastAsia"/>
        </w:rPr>
        <w:t>硕士生导师</w:t>
      </w:r>
      <w:r w:rsidR="00815A64">
        <w:rPr>
          <w:rFonts w:hint="eastAsia"/>
        </w:rPr>
        <w:t>（</w:t>
      </w:r>
      <w:proofErr w:type="gramStart"/>
      <w:r w:rsidR="00815A64">
        <w:rPr>
          <w:rFonts w:hint="eastAsia"/>
        </w:rPr>
        <w:t>学硕</w:t>
      </w:r>
      <w:proofErr w:type="gramEnd"/>
      <w:r w:rsidR="00815A64">
        <w:rPr>
          <w:rFonts w:hint="eastAsia"/>
        </w:rPr>
        <w:t>/专硕）</w:t>
      </w:r>
    </w:p>
    <w:p w14:paraId="71214192" w14:textId="77777777" w:rsidR="001F4F79" w:rsidRDefault="001F4F79"/>
    <w:p w14:paraId="40311D3F" w14:textId="30EA3438" w:rsidR="001F4F79" w:rsidRDefault="001F4F79">
      <w:r w:rsidRPr="00510652">
        <w:rPr>
          <w:rFonts w:hint="eastAsia"/>
          <w:b/>
        </w:rPr>
        <w:t>邮箱：</w:t>
      </w:r>
      <w:r w:rsidR="009C54AF">
        <w:rPr>
          <w:rFonts w:hint="eastAsia"/>
        </w:rPr>
        <w:t>hsh869@163.com</w:t>
      </w:r>
    </w:p>
    <w:p w14:paraId="4DAA2DF0" w14:textId="14B131E6" w:rsidR="001F4F79" w:rsidRDefault="001F4F79"/>
    <w:p w14:paraId="4233BF46" w14:textId="13D2D414" w:rsidR="0064488F" w:rsidRPr="0064488F" w:rsidRDefault="001F4F79" w:rsidP="0064488F">
      <w:r w:rsidRPr="00510652">
        <w:rPr>
          <w:rFonts w:hint="eastAsia"/>
          <w:b/>
        </w:rPr>
        <w:t>研究方向：</w:t>
      </w:r>
      <w:r w:rsidR="009C54AF" w:rsidRPr="009C54AF">
        <w:rPr>
          <w:rFonts w:hint="eastAsia"/>
        </w:rPr>
        <w:t>脊柱外科临床与基础；</w:t>
      </w:r>
      <w:r w:rsidR="0064488F" w:rsidRPr="0064488F">
        <w:t>骨肿瘤</w:t>
      </w:r>
      <w:r w:rsidR="009C54AF">
        <w:rPr>
          <w:rFonts w:hint="eastAsia"/>
        </w:rPr>
        <w:t>转</w:t>
      </w:r>
      <w:r w:rsidR="0064488F" w:rsidRPr="0064488F">
        <w:t>移分子机制</w:t>
      </w:r>
    </w:p>
    <w:p w14:paraId="2BB587A5" w14:textId="6E218A06" w:rsidR="001F4F79" w:rsidRDefault="001F4F79"/>
    <w:p w14:paraId="6375E3E7" w14:textId="6A1F6395" w:rsidR="001F4F79" w:rsidRPr="0056390D" w:rsidRDefault="001F4F79" w:rsidP="00A27819">
      <w:pPr>
        <w:rPr>
          <w:b/>
        </w:rPr>
      </w:pPr>
      <w:r w:rsidRPr="0056390D">
        <w:rPr>
          <w:rFonts w:hint="eastAsia"/>
          <w:b/>
        </w:rPr>
        <w:t>科研项目</w:t>
      </w:r>
      <w:r w:rsidR="00A27819" w:rsidRPr="0056390D">
        <w:rPr>
          <w:rFonts w:hint="eastAsia"/>
          <w:b/>
        </w:rPr>
        <w:t>：</w:t>
      </w:r>
    </w:p>
    <w:p w14:paraId="0669E668" w14:textId="35473ED8" w:rsidR="00F57C65" w:rsidRDefault="00F57C65" w:rsidP="00F57C65">
      <w:pPr>
        <w:autoSpaceDE w:val="0"/>
        <w:autoSpaceDN w:val="0"/>
        <w:adjustRightInd w:val="0"/>
        <w:spacing w:line="360" w:lineRule="auto"/>
        <w:jc w:val="left"/>
        <w:rPr>
          <w:rFonts w:ascii="Times New Roman" w:eastAsia="楷体" w:hAnsi="Times New Roman" w:cs="妤蜂綋" w:hint="eastAsia"/>
        </w:rPr>
      </w:pPr>
      <w:r w:rsidRPr="00396AB1">
        <w:rPr>
          <w:rFonts w:ascii="Times New Roman" w:eastAsia="楷体" w:hAnsi="Times New Roman" w:cs="妤蜂綋"/>
        </w:rPr>
        <w:t>1</w:t>
      </w:r>
      <w:r w:rsidRPr="009600E6">
        <w:rPr>
          <w:rFonts w:ascii="Times New Roman" w:eastAsia="楷体" w:hAnsi="Times New Roman" w:cs="妤蜂綋" w:hint="eastAsia"/>
        </w:rPr>
        <w:t>、国家自然基金项目、</w:t>
      </w:r>
      <w:r w:rsidRPr="008A453E">
        <w:rPr>
          <w:rFonts w:ascii="Times New Roman" w:eastAsia="楷体" w:hAnsi="Times New Roman" w:cs="妤蜂綋"/>
        </w:rPr>
        <w:t>8136039</w:t>
      </w:r>
      <w:r w:rsidRPr="009600E6">
        <w:rPr>
          <w:rFonts w:ascii="Times New Roman" w:eastAsia="楷体" w:hAnsi="Times New Roman" w:cs="妤蜂綋" w:hint="eastAsia"/>
        </w:rPr>
        <w:t>、</w:t>
      </w:r>
      <w:r w:rsidRPr="008A453E">
        <w:rPr>
          <w:rFonts w:ascii="Times New Roman" w:eastAsia="楷体" w:hAnsi="Times New Roman" w:cs="妤蜂綋"/>
        </w:rPr>
        <w:t xml:space="preserve">miR-129-5p </w:t>
      </w:r>
      <w:r w:rsidRPr="009600E6">
        <w:rPr>
          <w:rFonts w:ascii="Times New Roman" w:eastAsia="楷体" w:hAnsi="Times New Roman" w:cs="妤蜂綋" w:hint="eastAsia"/>
        </w:rPr>
        <w:t>靶向调控</w:t>
      </w:r>
      <w:r w:rsidRPr="008A453E">
        <w:rPr>
          <w:rFonts w:ascii="Times New Roman" w:eastAsia="楷体" w:hAnsi="Times New Roman" w:cs="妤蜂綋"/>
        </w:rPr>
        <w:t xml:space="preserve">VCP </w:t>
      </w:r>
      <w:r w:rsidRPr="009600E6">
        <w:rPr>
          <w:rFonts w:ascii="Times New Roman" w:eastAsia="楷体" w:hAnsi="Times New Roman" w:cs="妤蜂綋" w:hint="eastAsia"/>
        </w:rPr>
        <w:t>抑制成骨骨肉瘤侵袭转移、</w:t>
      </w:r>
      <w:r w:rsidRPr="009600E6">
        <w:rPr>
          <w:rFonts w:ascii="Times New Roman" w:eastAsia="楷体" w:hAnsi="Times New Roman"/>
        </w:rPr>
        <w:t>2013/01-2017/12</w:t>
      </w:r>
      <w:r w:rsidRPr="009600E6">
        <w:rPr>
          <w:rFonts w:ascii="Times New Roman" w:eastAsia="楷体" w:hAnsi="Times New Roman" w:cs="妤蜂綋" w:hint="eastAsia"/>
        </w:rPr>
        <w:t>、</w:t>
      </w:r>
      <w:r w:rsidRPr="009600E6">
        <w:rPr>
          <w:rFonts w:ascii="Times New Roman" w:eastAsia="楷体" w:hAnsi="Times New Roman"/>
        </w:rPr>
        <w:t xml:space="preserve">50 </w:t>
      </w:r>
      <w:r w:rsidRPr="009600E6">
        <w:rPr>
          <w:rFonts w:ascii="Times New Roman" w:eastAsia="楷体" w:hAnsi="Times New Roman" w:cs="妤蜂綋" w:hint="eastAsia"/>
        </w:rPr>
        <w:t>万、主持。</w:t>
      </w:r>
    </w:p>
    <w:p w14:paraId="529BF3C4" w14:textId="0942ABCE" w:rsidR="00F57C65" w:rsidRPr="009600E6" w:rsidRDefault="00F57C65" w:rsidP="00F57C65">
      <w:pPr>
        <w:autoSpaceDE w:val="0"/>
        <w:autoSpaceDN w:val="0"/>
        <w:adjustRightInd w:val="0"/>
        <w:spacing w:line="360" w:lineRule="auto"/>
        <w:jc w:val="left"/>
        <w:rPr>
          <w:rFonts w:ascii="Times New Roman" w:eastAsia="楷体" w:hAnsi="Times New Roman" w:cs="妤蜂綋"/>
        </w:rPr>
      </w:pPr>
      <w:r w:rsidRPr="008A453E">
        <w:rPr>
          <w:rFonts w:ascii="Times New Roman" w:eastAsia="楷体" w:hAnsi="Times New Roman" w:cs="妤蜂綋" w:hint="eastAsia"/>
        </w:rPr>
        <w:t>2</w:t>
      </w:r>
      <w:r>
        <w:rPr>
          <w:rFonts w:ascii="Times New Roman" w:eastAsia="楷体" w:hAnsi="Times New Roman" w:cs="妤蜂綋" w:hint="eastAsia"/>
        </w:rPr>
        <w:t>、</w:t>
      </w:r>
      <w:r w:rsidRPr="009600E6">
        <w:rPr>
          <w:rFonts w:ascii="Times New Roman" w:eastAsia="楷体" w:hAnsi="Times New Roman" w:cs="妤蜂綋" w:hint="eastAsia"/>
        </w:rPr>
        <w:t>江西省自然科学基金项、</w:t>
      </w:r>
      <w:r w:rsidRPr="00396AB1">
        <w:rPr>
          <w:rFonts w:ascii="Times New Roman" w:eastAsia="楷体" w:hAnsi="Times New Roman" w:cs="妤蜂綋" w:hint="eastAsia"/>
        </w:rPr>
        <w:t>20161BAB205234</w:t>
      </w:r>
      <w:r w:rsidRPr="00396AB1">
        <w:rPr>
          <w:rFonts w:ascii="Times New Roman" w:eastAsia="楷体" w:hAnsi="Times New Roman" w:cs="妤蜂綋" w:hint="eastAsia"/>
        </w:rPr>
        <w:t>、</w:t>
      </w:r>
      <w:r w:rsidRPr="00396AB1">
        <w:rPr>
          <w:rFonts w:ascii="Times New Roman" w:eastAsia="楷体" w:hAnsi="Times New Roman" w:cs="妤蜂綋" w:hint="eastAsia"/>
        </w:rPr>
        <w:t>LncRNA SNHG10</w:t>
      </w:r>
      <w:proofErr w:type="gramStart"/>
      <w:r w:rsidRPr="00396AB1">
        <w:rPr>
          <w:rFonts w:ascii="Times New Roman" w:eastAsia="楷体" w:hAnsi="Times New Roman" w:cs="妤蜂綋" w:hint="eastAsia"/>
        </w:rPr>
        <w:t>介</w:t>
      </w:r>
      <w:proofErr w:type="gramEnd"/>
      <w:r w:rsidRPr="00396AB1">
        <w:rPr>
          <w:rFonts w:ascii="Times New Roman" w:eastAsia="楷体" w:hAnsi="Times New Roman" w:cs="妤蜂綋" w:hint="eastAsia"/>
        </w:rPr>
        <w:t>导</w:t>
      </w:r>
      <w:r w:rsidRPr="00396AB1">
        <w:rPr>
          <w:rFonts w:ascii="Times New Roman" w:eastAsia="楷体" w:hAnsi="Times New Roman" w:cs="妤蜂綋" w:hint="eastAsia"/>
        </w:rPr>
        <w:t>VCP</w:t>
      </w:r>
      <w:r w:rsidRPr="00396AB1">
        <w:rPr>
          <w:rFonts w:ascii="Times New Roman" w:eastAsia="楷体" w:hAnsi="Times New Roman" w:cs="妤蜂綋" w:hint="eastAsia"/>
        </w:rPr>
        <w:t>过度表达促进骨肉瘤侵袭转移及机制、</w:t>
      </w:r>
      <w:r w:rsidRPr="00396AB1">
        <w:rPr>
          <w:rFonts w:ascii="Times New Roman" w:eastAsia="楷体" w:hAnsi="Times New Roman" w:cs="妤蜂綋"/>
        </w:rPr>
        <w:t>201</w:t>
      </w:r>
      <w:r w:rsidRPr="00396AB1">
        <w:rPr>
          <w:rFonts w:ascii="Times New Roman" w:eastAsia="楷体" w:hAnsi="Times New Roman" w:cs="妤蜂綋" w:hint="eastAsia"/>
        </w:rPr>
        <w:t>7</w:t>
      </w:r>
      <w:r w:rsidRPr="00396AB1">
        <w:rPr>
          <w:rFonts w:ascii="Times New Roman" w:eastAsia="楷体" w:hAnsi="Times New Roman" w:cs="妤蜂綋"/>
        </w:rPr>
        <w:t>/01-201</w:t>
      </w:r>
      <w:r w:rsidRPr="00396AB1">
        <w:rPr>
          <w:rFonts w:ascii="Times New Roman" w:eastAsia="楷体" w:hAnsi="Times New Roman" w:cs="妤蜂綋" w:hint="eastAsia"/>
        </w:rPr>
        <w:t>9</w:t>
      </w:r>
      <w:r w:rsidRPr="00396AB1">
        <w:rPr>
          <w:rFonts w:ascii="Times New Roman" w:eastAsia="楷体" w:hAnsi="Times New Roman" w:cs="妤蜂綋"/>
        </w:rPr>
        <w:t>7/12</w:t>
      </w:r>
      <w:r w:rsidRPr="009600E6">
        <w:rPr>
          <w:rFonts w:ascii="Times New Roman" w:eastAsia="楷体" w:hAnsi="Times New Roman" w:cs="妤蜂綋" w:hint="eastAsia"/>
        </w:rPr>
        <w:t>、</w:t>
      </w:r>
      <w:r w:rsidRPr="00396AB1">
        <w:rPr>
          <w:rFonts w:ascii="Times New Roman" w:eastAsia="楷体" w:hAnsi="Times New Roman" w:cs="妤蜂綋" w:hint="eastAsia"/>
        </w:rPr>
        <w:t>7</w:t>
      </w:r>
      <w:r w:rsidRPr="009600E6">
        <w:rPr>
          <w:rFonts w:ascii="Times New Roman" w:eastAsia="楷体" w:hAnsi="Times New Roman" w:cs="妤蜂綋" w:hint="eastAsia"/>
        </w:rPr>
        <w:t>万、主持。</w:t>
      </w:r>
    </w:p>
    <w:p w14:paraId="1EA1F696" w14:textId="03BD20E9" w:rsidR="00A27819" w:rsidRPr="00F57C65" w:rsidRDefault="00F57C65" w:rsidP="00F57C65">
      <w:pPr>
        <w:autoSpaceDE w:val="0"/>
        <w:autoSpaceDN w:val="0"/>
        <w:adjustRightInd w:val="0"/>
        <w:spacing w:line="360" w:lineRule="auto"/>
        <w:jc w:val="left"/>
        <w:rPr>
          <w:rFonts w:ascii="Times New Roman" w:eastAsia="楷体" w:hAnsi="Times New Roman" w:cs="妤蜂綋" w:hint="eastAsia"/>
        </w:rPr>
      </w:pPr>
      <w:r>
        <w:rPr>
          <w:rFonts w:ascii="Times New Roman" w:eastAsia="楷体" w:hAnsi="Times New Roman" w:cs="妤蜂綋" w:hint="eastAsia"/>
        </w:rPr>
        <w:t>3</w:t>
      </w:r>
      <w:r w:rsidRPr="009600E6">
        <w:rPr>
          <w:rFonts w:ascii="Times New Roman" w:eastAsia="楷体" w:hAnsi="Times New Roman" w:cs="妤蜂綋" w:hint="eastAsia"/>
        </w:rPr>
        <w:t>、江西省自然科学基金项、</w:t>
      </w:r>
      <w:r w:rsidRPr="009600E6">
        <w:rPr>
          <w:rFonts w:ascii="Times New Roman" w:eastAsia="楷体" w:hAnsi="Times New Roman"/>
        </w:rPr>
        <w:t>2012ZBAB205016</w:t>
      </w:r>
      <w:r w:rsidRPr="009600E6">
        <w:rPr>
          <w:rFonts w:ascii="Times New Roman" w:eastAsia="楷体" w:hAnsi="Times New Roman" w:cs="妤蜂綋" w:hint="eastAsia"/>
        </w:rPr>
        <w:t>、</w:t>
      </w:r>
      <w:r w:rsidRPr="009600E6">
        <w:rPr>
          <w:rFonts w:ascii="Times New Roman" w:eastAsia="楷体" w:hAnsi="Times New Roman"/>
        </w:rPr>
        <w:t xml:space="preserve">miR-129 </w:t>
      </w:r>
      <w:r w:rsidRPr="009600E6">
        <w:rPr>
          <w:rFonts w:ascii="Times New Roman" w:eastAsia="楷体" w:hAnsi="Times New Roman" w:cs="妤蜂綋" w:hint="eastAsia"/>
        </w:rPr>
        <w:t>靶向调控</w:t>
      </w:r>
      <w:r w:rsidRPr="009600E6">
        <w:rPr>
          <w:rFonts w:ascii="Times New Roman" w:eastAsia="楷体" w:hAnsi="Times New Roman"/>
        </w:rPr>
        <w:t xml:space="preserve">VCP </w:t>
      </w:r>
      <w:r w:rsidRPr="009600E6">
        <w:rPr>
          <w:rFonts w:ascii="Times New Roman" w:eastAsia="楷体" w:hAnsi="Times New Roman" w:cs="妤蜂綋" w:hint="eastAsia"/>
        </w:rPr>
        <w:t>基因及抗骨肉瘤转移体外研究、</w:t>
      </w:r>
      <w:r w:rsidRPr="009600E6">
        <w:rPr>
          <w:rFonts w:ascii="Times New Roman" w:eastAsia="楷体" w:hAnsi="Times New Roman"/>
        </w:rPr>
        <w:t>2013/01-2015/12</w:t>
      </w:r>
      <w:r w:rsidRPr="009600E6">
        <w:rPr>
          <w:rFonts w:ascii="Times New Roman" w:eastAsia="楷体" w:hAnsi="Times New Roman" w:cs="妤蜂綋" w:hint="eastAsia"/>
        </w:rPr>
        <w:t>、</w:t>
      </w:r>
      <w:r w:rsidRPr="009600E6">
        <w:rPr>
          <w:rFonts w:ascii="Times New Roman" w:eastAsia="楷体" w:hAnsi="Times New Roman"/>
        </w:rPr>
        <w:t xml:space="preserve">2 </w:t>
      </w:r>
      <w:r w:rsidRPr="009600E6">
        <w:rPr>
          <w:rFonts w:ascii="Times New Roman" w:eastAsia="楷体" w:hAnsi="Times New Roman" w:cs="妤蜂綋" w:hint="eastAsia"/>
        </w:rPr>
        <w:t>万、主持。</w:t>
      </w:r>
    </w:p>
    <w:p w14:paraId="1A1ECCC6" w14:textId="77777777" w:rsidR="009C54AF" w:rsidRPr="00A27819" w:rsidRDefault="009C54AF"/>
    <w:p w14:paraId="066BC0CE" w14:textId="0CE47D1F" w:rsidR="001F4F79" w:rsidRDefault="001F4F79">
      <w:pPr>
        <w:rPr>
          <w:rFonts w:hint="eastAsia"/>
          <w:b/>
        </w:rPr>
      </w:pPr>
      <w:r w:rsidRPr="0056390D">
        <w:rPr>
          <w:rFonts w:hint="eastAsia"/>
          <w:b/>
        </w:rPr>
        <w:t>学术论文</w:t>
      </w:r>
      <w:r w:rsidR="00815A64" w:rsidRPr="0056390D">
        <w:rPr>
          <w:rFonts w:hint="eastAsia"/>
          <w:b/>
        </w:rPr>
        <w:t>（如篇幅较多，请选择近5年）</w:t>
      </w:r>
      <w:r w:rsidRPr="0056390D">
        <w:rPr>
          <w:rFonts w:hint="eastAsia"/>
          <w:b/>
        </w:rPr>
        <w:t>：</w:t>
      </w:r>
    </w:p>
    <w:p w14:paraId="7E93AA0C" w14:textId="7D356D67" w:rsidR="00F57C65" w:rsidRPr="008A0B7A" w:rsidRDefault="008A0B7A" w:rsidP="008A0B7A">
      <w:pPr>
        <w:pStyle w:val="a6"/>
        <w:numPr>
          <w:ilvl w:val="0"/>
          <w:numId w:val="3"/>
        </w:numPr>
        <w:spacing w:line="360" w:lineRule="auto"/>
        <w:ind w:left="357" w:firstLineChars="0" w:hanging="357"/>
        <w:rPr>
          <w:color w:val="212121"/>
          <w:shd w:val="clear" w:color="auto" w:fill="FFFFFF"/>
        </w:rPr>
      </w:pPr>
      <w:r w:rsidRPr="008A0B7A">
        <w:rPr>
          <w:color w:val="212121"/>
          <w:shd w:val="clear" w:color="auto" w:fill="FFFFFF"/>
        </w:rPr>
        <w:t xml:space="preserve">Fan ZQ, Yu BF, Zeng Q, </w:t>
      </w:r>
      <w:proofErr w:type="spellStart"/>
      <w:proofErr w:type="gramStart"/>
      <w:r w:rsidRPr="008A0B7A">
        <w:rPr>
          <w:color w:val="212121"/>
          <w:shd w:val="clear" w:color="auto" w:fill="FFFFFF"/>
        </w:rPr>
        <w:t>Cai</w:t>
      </w:r>
      <w:proofErr w:type="spellEnd"/>
      <w:proofErr w:type="gramEnd"/>
      <w:r w:rsidRPr="008A0B7A">
        <w:rPr>
          <w:color w:val="212121"/>
          <w:shd w:val="clear" w:color="auto" w:fill="FFFFFF"/>
        </w:rPr>
        <w:t xml:space="preserve"> B, Xia GM, </w:t>
      </w:r>
      <w:r w:rsidRPr="008A0B7A">
        <w:rPr>
          <w:b/>
          <w:color w:val="212121"/>
          <w:shd w:val="clear" w:color="auto" w:fill="FFFFFF"/>
        </w:rPr>
        <w:t>Huang SH</w:t>
      </w:r>
      <w:r w:rsidRPr="008A0B7A">
        <w:rPr>
          <w:color w:val="212121"/>
          <w:shd w:val="clear" w:color="auto" w:fill="FFFFFF"/>
        </w:rPr>
        <w:t xml:space="preserve">. The free neurovascular transverse wrist crease flap for repairing soft tissue defects of the fingers: clinical outcomes of multiple centers. </w:t>
      </w:r>
      <w:r w:rsidRPr="008A0B7A">
        <w:rPr>
          <w:color w:val="212121"/>
          <w:shd w:val="clear" w:color="auto" w:fill="FFFFFF"/>
        </w:rPr>
        <w:lastRenderedPageBreak/>
        <w:t xml:space="preserve">J </w:t>
      </w:r>
      <w:proofErr w:type="spellStart"/>
      <w:r w:rsidRPr="008A0B7A">
        <w:rPr>
          <w:color w:val="212121"/>
          <w:shd w:val="clear" w:color="auto" w:fill="FFFFFF"/>
        </w:rPr>
        <w:t>Orthop</w:t>
      </w:r>
      <w:proofErr w:type="spellEnd"/>
      <w:r w:rsidRPr="008A0B7A">
        <w:rPr>
          <w:color w:val="212121"/>
          <w:shd w:val="clear" w:color="auto" w:fill="FFFFFF"/>
        </w:rPr>
        <w:t xml:space="preserve"> </w:t>
      </w:r>
      <w:proofErr w:type="spellStart"/>
      <w:r w:rsidRPr="008A0B7A">
        <w:rPr>
          <w:color w:val="212121"/>
          <w:shd w:val="clear" w:color="auto" w:fill="FFFFFF"/>
        </w:rPr>
        <w:t>Surg</w:t>
      </w:r>
      <w:proofErr w:type="spellEnd"/>
      <w:r w:rsidRPr="008A0B7A">
        <w:rPr>
          <w:color w:val="212121"/>
          <w:shd w:val="clear" w:color="auto" w:fill="FFFFFF"/>
        </w:rPr>
        <w:t xml:space="preserve"> Res. 2019 Nov 14</w:t>
      </w:r>
      <w:proofErr w:type="gramStart"/>
      <w:r w:rsidRPr="008A0B7A">
        <w:rPr>
          <w:color w:val="212121"/>
          <w:shd w:val="clear" w:color="auto" w:fill="FFFFFF"/>
        </w:rPr>
        <w:t>;14</w:t>
      </w:r>
      <w:proofErr w:type="gramEnd"/>
      <w:r w:rsidRPr="008A0B7A">
        <w:rPr>
          <w:color w:val="212121"/>
          <w:shd w:val="clear" w:color="auto" w:fill="FFFFFF"/>
        </w:rPr>
        <w:t>(1):365. </w:t>
      </w:r>
    </w:p>
    <w:p w14:paraId="0EC02AC4" w14:textId="4C7FF36C" w:rsidR="008A0B7A" w:rsidRPr="008A0B7A" w:rsidRDefault="008A0B7A" w:rsidP="008A0B7A">
      <w:pPr>
        <w:pStyle w:val="a6"/>
        <w:numPr>
          <w:ilvl w:val="0"/>
          <w:numId w:val="3"/>
        </w:numPr>
        <w:spacing w:line="360" w:lineRule="auto"/>
        <w:ind w:left="357" w:firstLineChars="0" w:hanging="357"/>
        <w:rPr>
          <w:b/>
        </w:rPr>
      </w:pPr>
      <w:r w:rsidRPr="008A0B7A">
        <w:rPr>
          <w:color w:val="212121"/>
          <w:shd w:val="clear" w:color="auto" w:fill="FFFFFF"/>
        </w:rPr>
        <w:t xml:space="preserve">Li AA, Cao ZY, Liu JM, </w:t>
      </w:r>
      <w:r w:rsidRPr="008A0B7A">
        <w:rPr>
          <w:b/>
          <w:color w:val="212121"/>
          <w:shd w:val="clear" w:color="auto" w:fill="FFFFFF"/>
        </w:rPr>
        <w:t>Huang SH</w:t>
      </w:r>
      <w:r w:rsidRPr="008A0B7A">
        <w:rPr>
          <w:color w:val="212121"/>
          <w:shd w:val="clear" w:color="auto" w:fill="FFFFFF"/>
        </w:rPr>
        <w:t>, Liu ZL. The risk factors for bone metastases in patients with colorectal cancer. Medicine (Baltimore). 2018 Oct</w:t>
      </w:r>
      <w:proofErr w:type="gramStart"/>
      <w:r w:rsidRPr="008A0B7A">
        <w:rPr>
          <w:color w:val="212121"/>
          <w:shd w:val="clear" w:color="auto" w:fill="FFFFFF"/>
        </w:rPr>
        <w:t>;97</w:t>
      </w:r>
      <w:proofErr w:type="gramEnd"/>
      <w:r w:rsidRPr="008A0B7A">
        <w:rPr>
          <w:color w:val="212121"/>
          <w:shd w:val="clear" w:color="auto" w:fill="FFFFFF"/>
        </w:rPr>
        <w:t>(40):e12694. </w:t>
      </w:r>
    </w:p>
    <w:p w14:paraId="63AA485B" w14:textId="76D008E2" w:rsidR="008A0B7A" w:rsidRPr="008A0B7A" w:rsidRDefault="008A0B7A" w:rsidP="008A0B7A">
      <w:pPr>
        <w:pStyle w:val="a6"/>
        <w:numPr>
          <w:ilvl w:val="0"/>
          <w:numId w:val="3"/>
        </w:numPr>
        <w:spacing w:line="360" w:lineRule="auto"/>
        <w:ind w:left="357" w:firstLineChars="0" w:hanging="357"/>
        <w:rPr>
          <w:b/>
        </w:rPr>
      </w:pPr>
      <w:r w:rsidRPr="008A0B7A">
        <w:rPr>
          <w:color w:val="212121"/>
          <w:shd w:val="clear" w:color="auto" w:fill="FFFFFF"/>
        </w:rPr>
        <w:t xml:space="preserve">Pi WS, Cao ZY, Liu JM, Peng AF, Chen WZ, Chen JW, </w:t>
      </w:r>
      <w:r w:rsidRPr="008A0B7A">
        <w:rPr>
          <w:b/>
          <w:color w:val="212121"/>
          <w:shd w:val="clear" w:color="auto" w:fill="FFFFFF"/>
        </w:rPr>
        <w:t>Huang SH</w:t>
      </w:r>
      <w:r w:rsidRPr="008A0B7A">
        <w:rPr>
          <w:color w:val="212121"/>
          <w:shd w:val="clear" w:color="auto" w:fill="FFFFFF"/>
        </w:rPr>
        <w:t xml:space="preserve">, Liu ZL. Potential Molecular Mechanisms of AURKB in the Oncogenesis and Progression of Osteosarcoma Cells: A Label-Free Quantitative Proteomics Analysis. </w:t>
      </w:r>
      <w:proofErr w:type="spellStart"/>
      <w:r w:rsidRPr="008A0B7A">
        <w:rPr>
          <w:color w:val="212121"/>
          <w:shd w:val="clear" w:color="auto" w:fill="FFFFFF"/>
        </w:rPr>
        <w:t>Technol</w:t>
      </w:r>
      <w:proofErr w:type="spellEnd"/>
      <w:r w:rsidRPr="008A0B7A">
        <w:rPr>
          <w:color w:val="212121"/>
          <w:shd w:val="clear" w:color="auto" w:fill="FFFFFF"/>
        </w:rPr>
        <w:t xml:space="preserve"> Cancer Res Treat. 2018 Jan-Dec</w:t>
      </w:r>
      <w:proofErr w:type="gramStart"/>
      <w:r w:rsidRPr="008A0B7A">
        <w:rPr>
          <w:color w:val="212121"/>
          <w:shd w:val="clear" w:color="auto" w:fill="FFFFFF"/>
        </w:rPr>
        <w:t>;18:1533033819853262</w:t>
      </w:r>
      <w:proofErr w:type="gramEnd"/>
      <w:r w:rsidRPr="008A0B7A">
        <w:rPr>
          <w:color w:val="212121"/>
          <w:shd w:val="clear" w:color="auto" w:fill="FFFFFF"/>
        </w:rPr>
        <w:t>. </w:t>
      </w:r>
    </w:p>
    <w:p w14:paraId="25F1B333" w14:textId="7DD5DC33" w:rsidR="008A0B7A" w:rsidRPr="008A0B7A" w:rsidRDefault="008A0B7A" w:rsidP="008A0B7A">
      <w:pPr>
        <w:pStyle w:val="a6"/>
        <w:numPr>
          <w:ilvl w:val="0"/>
          <w:numId w:val="3"/>
        </w:numPr>
        <w:spacing w:line="360" w:lineRule="auto"/>
        <w:ind w:left="357" w:firstLineChars="0" w:hanging="357"/>
        <w:rPr>
          <w:b/>
        </w:rPr>
      </w:pPr>
      <w:r w:rsidRPr="008A0B7A">
        <w:rPr>
          <w:color w:val="212121"/>
          <w:shd w:val="clear" w:color="auto" w:fill="FFFFFF"/>
        </w:rPr>
        <w:t xml:space="preserve">Liu JM, Deng HL, Chen XY, Zhou Y, Yang D, </w:t>
      </w:r>
      <w:proofErr w:type="spellStart"/>
      <w:r w:rsidRPr="008A0B7A">
        <w:rPr>
          <w:color w:val="212121"/>
          <w:shd w:val="clear" w:color="auto" w:fill="FFFFFF"/>
        </w:rPr>
        <w:t>Duan</w:t>
      </w:r>
      <w:proofErr w:type="spellEnd"/>
      <w:r w:rsidRPr="008A0B7A">
        <w:rPr>
          <w:color w:val="212121"/>
          <w:shd w:val="clear" w:color="auto" w:fill="FFFFFF"/>
        </w:rPr>
        <w:t xml:space="preserve"> MS, </w:t>
      </w:r>
      <w:r w:rsidRPr="008A0B7A">
        <w:rPr>
          <w:b/>
          <w:color w:val="212121"/>
          <w:shd w:val="clear" w:color="auto" w:fill="FFFFFF"/>
        </w:rPr>
        <w:t>Huang SH</w:t>
      </w:r>
      <w:r w:rsidRPr="008A0B7A">
        <w:rPr>
          <w:color w:val="212121"/>
          <w:shd w:val="clear" w:color="auto" w:fill="FFFFFF"/>
        </w:rPr>
        <w:t xml:space="preserve">, Liu ZL. Risk Factors for Surgical Site Infection </w:t>
      </w:r>
      <w:proofErr w:type="gramStart"/>
      <w:r w:rsidRPr="008A0B7A">
        <w:rPr>
          <w:color w:val="212121"/>
          <w:shd w:val="clear" w:color="auto" w:fill="FFFFFF"/>
        </w:rPr>
        <w:t>After</w:t>
      </w:r>
      <w:proofErr w:type="gramEnd"/>
      <w:r w:rsidRPr="008A0B7A">
        <w:rPr>
          <w:color w:val="212121"/>
          <w:shd w:val="clear" w:color="auto" w:fill="FFFFFF"/>
        </w:rPr>
        <w:t xml:space="preserve"> Posterior Lumbar Spinal Surgery. Spine (</w:t>
      </w:r>
      <w:proofErr w:type="spellStart"/>
      <w:r w:rsidRPr="008A0B7A">
        <w:rPr>
          <w:color w:val="212121"/>
          <w:shd w:val="clear" w:color="auto" w:fill="FFFFFF"/>
        </w:rPr>
        <w:t>Phila</w:t>
      </w:r>
      <w:proofErr w:type="spellEnd"/>
      <w:r w:rsidRPr="008A0B7A">
        <w:rPr>
          <w:color w:val="212121"/>
          <w:shd w:val="clear" w:color="auto" w:fill="FFFFFF"/>
        </w:rPr>
        <w:t xml:space="preserve"> Pa 1976). 2018 May 15</w:t>
      </w:r>
      <w:proofErr w:type="gramStart"/>
      <w:r w:rsidRPr="008A0B7A">
        <w:rPr>
          <w:color w:val="212121"/>
          <w:shd w:val="clear" w:color="auto" w:fill="FFFFFF"/>
        </w:rPr>
        <w:t>;43</w:t>
      </w:r>
      <w:proofErr w:type="gramEnd"/>
      <w:r w:rsidRPr="008A0B7A">
        <w:rPr>
          <w:color w:val="212121"/>
          <w:shd w:val="clear" w:color="auto" w:fill="FFFFFF"/>
        </w:rPr>
        <w:t>(10):732-737. </w:t>
      </w:r>
    </w:p>
    <w:p w14:paraId="106D8232" w14:textId="6C4A76D1" w:rsidR="008A0B7A" w:rsidRPr="008A0B7A" w:rsidRDefault="008A0B7A" w:rsidP="008A0B7A">
      <w:pPr>
        <w:pStyle w:val="a6"/>
        <w:numPr>
          <w:ilvl w:val="0"/>
          <w:numId w:val="3"/>
        </w:numPr>
        <w:spacing w:line="360" w:lineRule="auto"/>
        <w:ind w:left="357" w:firstLineChars="0" w:hanging="357"/>
        <w:rPr>
          <w:b/>
        </w:rPr>
      </w:pPr>
      <w:r w:rsidRPr="008A0B7A">
        <w:rPr>
          <w:color w:val="212121"/>
          <w:shd w:val="clear" w:color="auto" w:fill="FFFFFF"/>
        </w:rPr>
        <w:t xml:space="preserve">Huang P, Lan M, Peng AF, Yu QF, Chen WZ, Liu ZL, Liu JM, </w:t>
      </w:r>
      <w:r w:rsidRPr="008A0B7A">
        <w:rPr>
          <w:b/>
          <w:color w:val="212121"/>
          <w:shd w:val="clear" w:color="auto" w:fill="FFFFFF"/>
        </w:rPr>
        <w:t>Huang SH</w:t>
      </w:r>
      <w:r w:rsidRPr="008A0B7A">
        <w:rPr>
          <w:color w:val="212121"/>
          <w:shd w:val="clear" w:color="auto" w:fill="FFFFFF"/>
        </w:rPr>
        <w:t xml:space="preserve">. Serum calcium, alkaline </w:t>
      </w:r>
      <w:proofErr w:type="spellStart"/>
      <w:r w:rsidRPr="008A0B7A">
        <w:rPr>
          <w:color w:val="212121"/>
          <w:shd w:val="clear" w:color="auto" w:fill="FFFFFF"/>
        </w:rPr>
        <w:t>phosphotase</w:t>
      </w:r>
      <w:proofErr w:type="spellEnd"/>
      <w:r w:rsidRPr="008A0B7A">
        <w:rPr>
          <w:color w:val="212121"/>
          <w:shd w:val="clear" w:color="auto" w:fill="FFFFFF"/>
        </w:rPr>
        <w:t xml:space="preserve"> and hemoglobin as risk factors for bone metastases in bladder cancer. </w:t>
      </w:r>
      <w:proofErr w:type="spellStart"/>
      <w:r w:rsidRPr="008A0B7A">
        <w:rPr>
          <w:color w:val="212121"/>
          <w:shd w:val="clear" w:color="auto" w:fill="FFFFFF"/>
        </w:rPr>
        <w:t>PLoS</w:t>
      </w:r>
      <w:proofErr w:type="spellEnd"/>
      <w:r w:rsidRPr="008A0B7A">
        <w:rPr>
          <w:color w:val="212121"/>
          <w:shd w:val="clear" w:color="auto" w:fill="FFFFFF"/>
        </w:rPr>
        <w:t xml:space="preserve"> One. 2017 Sep 13</w:t>
      </w:r>
      <w:proofErr w:type="gramStart"/>
      <w:r w:rsidRPr="008A0B7A">
        <w:rPr>
          <w:color w:val="212121"/>
          <w:shd w:val="clear" w:color="auto" w:fill="FFFFFF"/>
        </w:rPr>
        <w:t>;12</w:t>
      </w:r>
      <w:proofErr w:type="gramEnd"/>
      <w:r w:rsidRPr="008A0B7A">
        <w:rPr>
          <w:color w:val="212121"/>
          <w:shd w:val="clear" w:color="auto" w:fill="FFFFFF"/>
        </w:rPr>
        <w:t>(9):e0183835. </w:t>
      </w:r>
    </w:p>
    <w:p w14:paraId="7FBD1A2C" w14:textId="6F44A78C" w:rsidR="008A0B7A" w:rsidRPr="008A0B7A" w:rsidRDefault="008A0B7A" w:rsidP="008A0B7A">
      <w:pPr>
        <w:pStyle w:val="a6"/>
        <w:numPr>
          <w:ilvl w:val="0"/>
          <w:numId w:val="3"/>
        </w:numPr>
        <w:spacing w:line="360" w:lineRule="auto"/>
        <w:ind w:left="357" w:firstLineChars="0" w:hanging="357"/>
        <w:rPr>
          <w:b/>
        </w:rPr>
      </w:pPr>
      <w:r w:rsidRPr="008A0B7A">
        <w:rPr>
          <w:color w:val="212121"/>
          <w:shd w:val="clear" w:color="auto" w:fill="FFFFFF"/>
        </w:rPr>
        <w:t xml:space="preserve">Liu JM, Deng HL, Zhou Y, Chen XY, Yang D, </w:t>
      </w:r>
      <w:proofErr w:type="spellStart"/>
      <w:r w:rsidRPr="008A0B7A">
        <w:rPr>
          <w:color w:val="212121"/>
          <w:shd w:val="clear" w:color="auto" w:fill="FFFFFF"/>
        </w:rPr>
        <w:t>Duan</w:t>
      </w:r>
      <w:proofErr w:type="spellEnd"/>
      <w:r w:rsidRPr="008A0B7A">
        <w:rPr>
          <w:color w:val="212121"/>
          <w:shd w:val="clear" w:color="auto" w:fill="FFFFFF"/>
        </w:rPr>
        <w:t xml:space="preserve"> MS, </w:t>
      </w:r>
      <w:r w:rsidRPr="008A0B7A">
        <w:rPr>
          <w:b/>
          <w:color w:val="212121"/>
          <w:shd w:val="clear" w:color="auto" w:fill="FFFFFF"/>
        </w:rPr>
        <w:t>Huang SH</w:t>
      </w:r>
      <w:r w:rsidRPr="008A0B7A">
        <w:rPr>
          <w:color w:val="212121"/>
          <w:shd w:val="clear" w:color="auto" w:fill="FFFFFF"/>
        </w:rPr>
        <w:t xml:space="preserve">, Liu ZL. Incidence and risk factors for symptomatic spinal epidural </w:t>
      </w:r>
      <w:proofErr w:type="spellStart"/>
      <w:r w:rsidRPr="008A0B7A">
        <w:rPr>
          <w:color w:val="212121"/>
          <w:shd w:val="clear" w:color="auto" w:fill="FFFFFF"/>
        </w:rPr>
        <w:t>haematoma</w:t>
      </w:r>
      <w:proofErr w:type="spellEnd"/>
      <w:r w:rsidRPr="008A0B7A">
        <w:rPr>
          <w:color w:val="212121"/>
          <w:shd w:val="clear" w:color="auto" w:fill="FFFFFF"/>
        </w:rPr>
        <w:t xml:space="preserve"> following lumbar spinal surgery. </w:t>
      </w:r>
      <w:proofErr w:type="spellStart"/>
      <w:r w:rsidRPr="008A0B7A">
        <w:rPr>
          <w:color w:val="212121"/>
          <w:shd w:val="clear" w:color="auto" w:fill="FFFFFF"/>
        </w:rPr>
        <w:t>Int</w:t>
      </w:r>
      <w:proofErr w:type="spellEnd"/>
      <w:r w:rsidRPr="008A0B7A">
        <w:rPr>
          <w:color w:val="212121"/>
          <w:shd w:val="clear" w:color="auto" w:fill="FFFFFF"/>
        </w:rPr>
        <w:t xml:space="preserve"> </w:t>
      </w:r>
      <w:proofErr w:type="spellStart"/>
      <w:r w:rsidRPr="008A0B7A">
        <w:rPr>
          <w:color w:val="212121"/>
          <w:shd w:val="clear" w:color="auto" w:fill="FFFFFF"/>
        </w:rPr>
        <w:t>Orthop</w:t>
      </w:r>
      <w:proofErr w:type="spellEnd"/>
      <w:r w:rsidRPr="008A0B7A">
        <w:rPr>
          <w:color w:val="212121"/>
          <w:shd w:val="clear" w:color="auto" w:fill="FFFFFF"/>
        </w:rPr>
        <w:t>. 2017 Nov</w:t>
      </w:r>
      <w:proofErr w:type="gramStart"/>
      <w:r w:rsidRPr="008A0B7A">
        <w:rPr>
          <w:color w:val="212121"/>
          <w:shd w:val="clear" w:color="auto" w:fill="FFFFFF"/>
        </w:rPr>
        <w:t>;41</w:t>
      </w:r>
      <w:proofErr w:type="gramEnd"/>
      <w:r w:rsidRPr="008A0B7A">
        <w:rPr>
          <w:color w:val="212121"/>
          <w:shd w:val="clear" w:color="auto" w:fill="FFFFFF"/>
        </w:rPr>
        <w:t>(11):2297-2302.</w:t>
      </w:r>
      <w:bookmarkStart w:id="0" w:name="_GoBack"/>
      <w:bookmarkEnd w:id="0"/>
    </w:p>
    <w:p w14:paraId="7F57C8D0" w14:textId="58F59771" w:rsidR="008A0B7A" w:rsidRPr="008A0B7A" w:rsidRDefault="008A0B7A" w:rsidP="008A0B7A">
      <w:pPr>
        <w:pStyle w:val="a6"/>
        <w:numPr>
          <w:ilvl w:val="0"/>
          <w:numId w:val="3"/>
        </w:numPr>
        <w:spacing w:line="360" w:lineRule="auto"/>
        <w:ind w:left="357" w:firstLineChars="0" w:hanging="357"/>
        <w:rPr>
          <w:b/>
        </w:rPr>
      </w:pPr>
      <w:r w:rsidRPr="008A0B7A">
        <w:rPr>
          <w:color w:val="212121"/>
          <w:shd w:val="clear" w:color="auto" w:fill="FFFFFF"/>
        </w:rPr>
        <w:t xml:space="preserve">Liu JM, Tong WL, Chen XY, Zhou Y, Chen WZ, </w:t>
      </w:r>
      <w:r w:rsidRPr="008A0B7A">
        <w:rPr>
          <w:b/>
          <w:color w:val="212121"/>
          <w:shd w:val="clear" w:color="auto" w:fill="FFFFFF"/>
        </w:rPr>
        <w:t>Huang SH</w:t>
      </w:r>
      <w:r w:rsidRPr="008A0B7A">
        <w:rPr>
          <w:color w:val="212121"/>
          <w:shd w:val="clear" w:color="auto" w:fill="FFFFFF"/>
        </w:rPr>
        <w:t xml:space="preserve">, Liu ZL. The incidences and risk factors related to early dysphagia after anterior cervical spine surgery: A prospective study. </w:t>
      </w:r>
      <w:proofErr w:type="spellStart"/>
      <w:r w:rsidRPr="008A0B7A">
        <w:rPr>
          <w:color w:val="212121"/>
          <w:shd w:val="clear" w:color="auto" w:fill="FFFFFF"/>
        </w:rPr>
        <w:t>PLoS</w:t>
      </w:r>
      <w:proofErr w:type="spellEnd"/>
      <w:r w:rsidRPr="008A0B7A">
        <w:rPr>
          <w:color w:val="212121"/>
          <w:shd w:val="clear" w:color="auto" w:fill="FFFFFF"/>
        </w:rPr>
        <w:t xml:space="preserve"> One. 2017 Mar 7</w:t>
      </w:r>
      <w:proofErr w:type="gramStart"/>
      <w:r w:rsidRPr="008A0B7A">
        <w:rPr>
          <w:color w:val="212121"/>
          <w:shd w:val="clear" w:color="auto" w:fill="FFFFFF"/>
        </w:rPr>
        <w:t>;12</w:t>
      </w:r>
      <w:proofErr w:type="gramEnd"/>
      <w:r w:rsidRPr="008A0B7A">
        <w:rPr>
          <w:color w:val="212121"/>
          <w:shd w:val="clear" w:color="auto" w:fill="FFFFFF"/>
        </w:rPr>
        <w:t>(3):e0173364. </w:t>
      </w:r>
    </w:p>
    <w:p w14:paraId="60BFC2AF" w14:textId="68D912CD" w:rsidR="008A0B7A" w:rsidRPr="008A0B7A" w:rsidRDefault="008A0B7A" w:rsidP="008A0B7A">
      <w:pPr>
        <w:pStyle w:val="a6"/>
        <w:numPr>
          <w:ilvl w:val="0"/>
          <w:numId w:val="3"/>
        </w:numPr>
        <w:spacing w:line="360" w:lineRule="auto"/>
        <w:ind w:left="357" w:firstLineChars="0" w:hanging="357"/>
        <w:rPr>
          <w:b/>
        </w:rPr>
      </w:pPr>
      <w:r w:rsidRPr="008A0B7A">
        <w:rPr>
          <w:color w:val="212121"/>
          <w:shd w:val="clear" w:color="auto" w:fill="FFFFFF"/>
        </w:rPr>
        <w:t xml:space="preserve">Liu JM, Chen WZ, Fu BQ, Chen JW, Liu ZL, </w:t>
      </w:r>
      <w:r w:rsidRPr="008A0B7A">
        <w:rPr>
          <w:b/>
          <w:color w:val="212121"/>
          <w:shd w:val="clear" w:color="auto" w:fill="FFFFFF"/>
        </w:rPr>
        <w:t>Huang SH</w:t>
      </w:r>
      <w:r w:rsidRPr="008A0B7A">
        <w:rPr>
          <w:color w:val="212121"/>
          <w:shd w:val="clear" w:color="auto" w:fill="FFFFFF"/>
        </w:rPr>
        <w:t xml:space="preserve">. The Use of Closed Suction Drainage in Lumbar Spinal Surgery: Is It Really Necessary? World </w:t>
      </w:r>
      <w:proofErr w:type="spellStart"/>
      <w:r w:rsidRPr="008A0B7A">
        <w:rPr>
          <w:color w:val="212121"/>
          <w:shd w:val="clear" w:color="auto" w:fill="FFFFFF"/>
        </w:rPr>
        <w:t>Neurosurg</w:t>
      </w:r>
      <w:proofErr w:type="spellEnd"/>
      <w:r w:rsidRPr="008A0B7A">
        <w:rPr>
          <w:color w:val="212121"/>
          <w:shd w:val="clear" w:color="auto" w:fill="FFFFFF"/>
        </w:rPr>
        <w:t>. 2016 Jun</w:t>
      </w:r>
      <w:proofErr w:type="gramStart"/>
      <w:r w:rsidRPr="008A0B7A">
        <w:rPr>
          <w:color w:val="212121"/>
          <w:shd w:val="clear" w:color="auto" w:fill="FFFFFF"/>
        </w:rPr>
        <w:t>;90:109</w:t>
      </w:r>
      <w:proofErr w:type="gramEnd"/>
      <w:r w:rsidRPr="008A0B7A">
        <w:rPr>
          <w:color w:val="212121"/>
          <w:shd w:val="clear" w:color="auto" w:fill="FFFFFF"/>
        </w:rPr>
        <w:t>-115. </w:t>
      </w:r>
    </w:p>
    <w:sectPr w:rsidR="008A0B7A" w:rsidRPr="008A0B7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8CF65F" w14:textId="77777777" w:rsidR="00540078" w:rsidRDefault="00540078" w:rsidP="00B5568E">
      <w:r>
        <w:separator/>
      </w:r>
    </w:p>
  </w:endnote>
  <w:endnote w:type="continuationSeparator" w:id="0">
    <w:p w14:paraId="779465F3" w14:textId="77777777" w:rsidR="00540078" w:rsidRDefault="00540078" w:rsidP="00B556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妤蜂綋">
    <w:altName w:val="等线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2017F5" w14:textId="77777777" w:rsidR="00540078" w:rsidRDefault="00540078" w:rsidP="00B5568E">
      <w:r>
        <w:separator/>
      </w:r>
    </w:p>
  </w:footnote>
  <w:footnote w:type="continuationSeparator" w:id="0">
    <w:p w14:paraId="0EECA3F5" w14:textId="77777777" w:rsidR="00540078" w:rsidRDefault="00540078" w:rsidP="00B556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ECE"/>
    <w:multiLevelType w:val="hybridMultilevel"/>
    <w:tmpl w:val="174C2C8A"/>
    <w:lvl w:ilvl="0" w:tplc="040213F6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Bidi" w:hint="default"/>
        <w:b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EE96CD4"/>
    <w:multiLevelType w:val="hybridMultilevel"/>
    <w:tmpl w:val="39167146"/>
    <w:lvl w:ilvl="0" w:tplc="EF2E79E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0890EDA"/>
    <w:multiLevelType w:val="hybridMultilevel"/>
    <w:tmpl w:val="4502C7E6"/>
    <w:lvl w:ilvl="0" w:tplc="AA7C0B0C">
      <w:start w:val="1"/>
      <w:numFmt w:val="decimal"/>
      <w:lvlText w:val="%1."/>
      <w:lvlJc w:val="left"/>
      <w:pPr>
        <w:ind w:left="567" w:hanging="327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08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5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34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7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8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60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020" w:hanging="420"/>
      </w:pPr>
      <w:rPr>
        <w:rFonts w:cs="Times New Roman"/>
      </w:r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F79"/>
    <w:rsid w:val="00092665"/>
    <w:rsid w:val="00190B39"/>
    <w:rsid w:val="001F4F79"/>
    <w:rsid w:val="001F6504"/>
    <w:rsid w:val="003150ED"/>
    <w:rsid w:val="00510652"/>
    <w:rsid w:val="00540078"/>
    <w:rsid w:val="0056390D"/>
    <w:rsid w:val="00597439"/>
    <w:rsid w:val="005C17E6"/>
    <w:rsid w:val="0064488F"/>
    <w:rsid w:val="006F22E9"/>
    <w:rsid w:val="008009CB"/>
    <w:rsid w:val="00815A64"/>
    <w:rsid w:val="008A0B7A"/>
    <w:rsid w:val="00935660"/>
    <w:rsid w:val="009C54AF"/>
    <w:rsid w:val="00A27819"/>
    <w:rsid w:val="00B5568E"/>
    <w:rsid w:val="00B85FF3"/>
    <w:rsid w:val="00CC3EF8"/>
    <w:rsid w:val="00E722E9"/>
    <w:rsid w:val="00ED3E70"/>
    <w:rsid w:val="00F57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640D3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278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B556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B5568E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B556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B5568E"/>
    <w:rPr>
      <w:sz w:val="18"/>
      <w:szCs w:val="18"/>
    </w:rPr>
  </w:style>
  <w:style w:type="paragraph" w:styleId="HTML">
    <w:name w:val="HTML Preformatted"/>
    <w:basedOn w:val="a"/>
    <w:link w:val="HTMLChar"/>
    <w:uiPriority w:val="99"/>
    <w:semiHidden/>
    <w:unhideWhenUsed/>
    <w:rsid w:val="0064488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</w:rPr>
  </w:style>
  <w:style w:type="character" w:customStyle="1" w:styleId="HTMLChar">
    <w:name w:val="HTML 预设格式 Char"/>
    <w:basedOn w:val="a0"/>
    <w:link w:val="HTML"/>
    <w:uiPriority w:val="99"/>
    <w:semiHidden/>
    <w:rsid w:val="0064488F"/>
    <w:rPr>
      <w:rFonts w:ascii="宋体" w:eastAsia="宋体" w:hAnsi="宋体" w:cs="宋体"/>
      <w:kern w:val="0"/>
      <w:sz w:val="24"/>
    </w:rPr>
  </w:style>
  <w:style w:type="paragraph" w:styleId="a6">
    <w:name w:val="List Paragraph"/>
    <w:basedOn w:val="a"/>
    <w:uiPriority w:val="34"/>
    <w:qFormat/>
    <w:rsid w:val="00ED3E70"/>
    <w:pPr>
      <w:ind w:firstLineChars="200" w:firstLine="420"/>
    </w:pPr>
    <w:rPr>
      <w:rFonts w:ascii="Times New Roman" w:eastAsia="宋体" w:hAnsi="Times New Roman" w:cs="Times New Roman"/>
    </w:rPr>
  </w:style>
  <w:style w:type="paragraph" w:styleId="a7">
    <w:name w:val="Balloon Text"/>
    <w:basedOn w:val="a"/>
    <w:link w:val="Char1"/>
    <w:uiPriority w:val="99"/>
    <w:semiHidden/>
    <w:unhideWhenUsed/>
    <w:rsid w:val="00510652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51065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278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B556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B5568E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B556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B5568E"/>
    <w:rPr>
      <w:sz w:val="18"/>
      <w:szCs w:val="18"/>
    </w:rPr>
  </w:style>
  <w:style w:type="paragraph" w:styleId="HTML">
    <w:name w:val="HTML Preformatted"/>
    <w:basedOn w:val="a"/>
    <w:link w:val="HTMLChar"/>
    <w:uiPriority w:val="99"/>
    <w:semiHidden/>
    <w:unhideWhenUsed/>
    <w:rsid w:val="0064488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</w:rPr>
  </w:style>
  <w:style w:type="character" w:customStyle="1" w:styleId="HTMLChar">
    <w:name w:val="HTML 预设格式 Char"/>
    <w:basedOn w:val="a0"/>
    <w:link w:val="HTML"/>
    <w:uiPriority w:val="99"/>
    <w:semiHidden/>
    <w:rsid w:val="0064488F"/>
    <w:rPr>
      <w:rFonts w:ascii="宋体" w:eastAsia="宋体" w:hAnsi="宋体" w:cs="宋体"/>
      <w:kern w:val="0"/>
      <w:sz w:val="24"/>
    </w:rPr>
  </w:style>
  <w:style w:type="paragraph" w:styleId="a6">
    <w:name w:val="List Paragraph"/>
    <w:basedOn w:val="a"/>
    <w:uiPriority w:val="34"/>
    <w:qFormat/>
    <w:rsid w:val="00ED3E70"/>
    <w:pPr>
      <w:ind w:firstLineChars="200" w:firstLine="420"/>
    </w:pPr>
    <w:rPr>
      <w:rFonts w:ascii="Times New Roman" w:eastAsia="宋体" w:hAnsi="Times New Roman" w:cs="Times New Roman"/>
    </w:rPr>
  </w:style>
  <w:style w:type="paragraph" w:styleId="a7">
    <w:name w:val="Balloon Text"/>
    <w:basedOn w:val="a"/>
    <w:link w:val="Char1"/>
    <w:uiPriority w:val="99"/>
    <w:semiHidden/>
    <w:unhideWhenUsed/>
    <w:rsid w:val="00510652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51065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011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340</Words>
  <Characters>1943</Characters>
  <Application>Microsoft Office Word</Application>
  <DocSecurity>0</DocSecurity>
  <Lines>16</Lines>
  <Paragraphs>4</Paragraphs>
  <ScaleCrop>false</ScaleCrop>
  <Company/>
  <LinksUpToDate>false</LinksUpToDate>
  <CharactersWithSpaces>2279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615516327@qq.com</dc:creator>
  <cp:lastModifiedBy>刘家明</cp:lastModifiedBy>
  <cp:revision>6</cp:revision>
  <dcterms:created xsi:type="dcterms:W3CDTF">2022-03-28T09:52:00Z</dcterms:created>
  <dcterms:modified xsi:type="dcterms:W3CDTF">2022-03-28T10:10:00Z</dcterms:modified>
</cp:coreProperties>
</file>