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宋体" w:hAnsi="宋体"/>
          <w:color w:val="000000"/>
          <w:sz w:val="24"/>
        </w:rPr>
      </w:pPr>
      <w:r>
        <w:rPr>
          <w:rFonts w:hint="eastAsia" w:ascii="宋体" w:hAnsi="宋体"/>
          <w:color w:val="000000"/>
          <w:sz w:val="24"/>
          <w:lang w:val="en-US" w:eastAsia="zh-CN"/>
        </w:rPr>
        <w:t>一、</w:t>
      </w:r>
      <w:r>
        <w:rPr>
          <w:rFonts w:hint="eastAsia" w:ascii="宋体" w:hAnsi="宋体"/>
          <w:color w:val="000000"/>
          <w:sz w:val="24"/>
        </w:rPr>
        <w:t>周琼，南昌大学第一附属医院眼科科主任、主任医师、教授、博士生导师</w:t>
      </w:r>
    </w:p>
    <w:p>
      <w:pPr>
        <w:spacing w:line="0" w:lineRule="atLeast"/>
        <w:ind w:firstLine="720" w:firstLineChars="300"/>
        <w:rPr>
          <w:rFonts w:hint="eastAsia" w:ascii="宋体" w:hAnsi="宋体"/>
          <w:color w:val="000000"/>
          <w:sz w:val="24"/>
        </w:rPr>
      </w:pPr>
      <w:r>
        <w:rPr>
          <w:rFonts w:hint="eastAsia" w:ascii="宋体" w:hAnsi="宋体"/>
          <w:color w:val="000000"/>
          <w:sz w:val="24"/>
        </w:rPr>
        <w:t>国家眼部疾病临床医学研究中心江西省分中心主任</w:t>
      </w:r>
    </w:p>
    <w:p>
      <w:pPr>
        <w:spacing w:line="0" w:lineRule="atLeast"/>
        <w:ind w:firstLine="720" w:firstLineChars="300"/>
        <w:rPr>
          <w:rFonts w:hint="eastAsia" w:ascii="宋体" w:hAnsi="宋体"/>
          <w:color w:val="000000"/>
          <w:sz w:val="24"/>
        </w:rPr>
      </w:pPr>
      <w:r>
        <w:rPr>
          <w:rFonts w:hint="eastAsia" w:ascii="宋体" w:hAnsi="宋体"/>
          <w:color w:val="000000"/>
          <w:sz w:val="24"/>
        </w:rPr>
        <w:t>江西省眼底病医学领先学科带头人</w:t>
      </w:r>
    </w:p>
    <w:p>
      <w:pPr>
        <w:spacing w:line="0" w:lineRule="atLeast"/>
        <w:ind w:firstLine="720" w:firstLineChars="300"/>
        <w:rPr>
          <w:rFonts w:hint="eastAsia" w:ascii="宋体" w:hAnsi="宋体"/>
          <w:color w:val="000000"/>
          <w:sz w:val="24"/>
        </w:rPr>
      </w:pPr>
      <w:r>
        <w:rPr>
          <w:rFonts w:hint="eastAsia" w:ascii="宋体" w:hAnsi="宋体"/>
          <w:color w:val="000000"/>
          <w:sz w:val="24"/>
        </w:rPr>
        <w:t>中国眼科医师协会委员眼底病学组委员</w:t>
      </w:r>
    </w:p>
    <w:p>
      <w:pPr>
        <w:spacing w:line="0" w:lineRule="atLeast"/>
        <w:ind w:firstLine="720" w:firstLineChars="300"/>
        <w:rPr>
          <w:rFonts w:hint="eastAsia" w:ascii="宋体" w:hAnsi="宋体"/>
          <w:color w:val="000000"/>
          <w:sz w:val="24"/>
        </w:rPr>
      </w:pPr>
      <w:r>
        <w:rPr>
          <w:rFonts w:hint="eastAsia" w:ascii="宋体" w:hAnsi="宋体"/>
          <w:color w:val="000000"/>
          <w:sz w:val="24"/>
        </w:rPr>
        <w:t>中国女医师协会眼科专家委员会常委</w:t>
      </w:r>
    </w:p>
    <w:p>
      <w:pPr>
        <w:spacing w:line="0" w:lineRule="atLeast"/>
        <w:ind w:firstLine="720" w:firstLineChars="300"/>
        <w:rPr>
          <w:rFonts w:hint="eastAsia" w:ascii="宋体" w:hAnsi="宋体"/>
          <w:color w:val="000000"/>
          <w:sz w:val="24"/>
        </w:rPr>
      </w:pPr>
      <w:r>
        <w:rPr>
          <w:rFonts w:hint="eastAsia" w:ascii="宋体" w:hAnsi="宋体"/>
          <w:color w:val="000000"/>
          <w:sz w:val="24"/>
        </w:rPr>
        <w:t>中华医学会激光医学委员会委员</w:t>
      </w:r>
    </w:p>
    <w:p>
      <w:pPr>
        <w:spacing w:line="0" w:lineRule="atLeast"/>
        <w:ind w:firstLine="720" w:firstLineChars="300"/>
        <w:rPr>
          <w:rFonts w:hint="eastAsia" w:ascii="宋体" w:hAnsi="宋体"/>
          <w:color w:val="000000"/>
          <w:sz w:val="24"/>
        </w:rPr>
      </w:pPr>
      <w:r>
        <w:rPr>
          <w:rFonts w:hint="eastAsia" w:ascii="宋体" w:hAnsi="宋体"/>
          <w:color w:val="000000"/>
          <w:sz w:val="24"/>
        </w:rPr>
        <w:t>中国康复医学会眼科专委会常委</w:t>
      </w:r>
    </w:p>
    <w:p>
      <w:pPr>
        <w:spacing w:line="0" w:lineRule="atLeast"/>
        <w:ind w:firstLine="720" w:firstLineChars="300"/>
        <w:rPr>
          <w:rFonts w:hint="eastAsia" w:ascii="宋体" w:hAnsi="宋体"/>
          <w:color w:val="000000"/>
          <w:sz w:val="24"/>
        </w:rPr>
      </w:pPr>
      <w:r>
        <w:rPr>
          <w:rFonts w:hint="eastAsia" w:ascii="宋体" w:hAnsi="宋体"/>
          <w:color w:val="000000"/>
          <w:sz w:val="24"/>
        </w:rPr>
        <w:t>中国老年保健医学研究会会眼科分会常委</w:t>
      </w:r>
    </w:p>
    <w:p>
      <w:pPr>
        <w:spacing w:line="0" w:lineRule="atLeast"/>
        <w:ind w:firstLine="720" w:firstLineChars="300"/>
        <w:rPr>
          <w:rFonts w:hint="eastAsia" w:ascii="宋体" w:hAnsi="宋体"/>
          <w:color w:val="000000"/>
          <w:sz w:val="24"/>
        </w:rPr>
      </w:pPr>
      <w:r>
        <w:rPr>
          <w:rFonts w:hint="eastAsia" w:ascii="宋体" w:hAnsi="宋体"/>
          <w:color w:val="000000"/>
          <w:sz w:val="24"/>
        </w:rPr>
        <w:t>中国微循环学会眼科影像学组委员</w:t>
      </w:r>
    </w:p>
    <w:p>
      <w:pPr>
        <w:spacing w:line="0" w:lineRule="atLeast"/>
        <w:ind w:firstLine="720" w:firstLineChars="300"/>
        <w:rPr>
          <w:rFonts w:hint="eastAsia" w:ascii="宋体" w:hAnsi="宋体"/>
          <w:color w:val="000000"/>
          <w:sz w:val="24"/>
        </w:rPr>
      </w:pPr>
      <w:r>
        <w:rPr>
          <w:rFonts w:hint="eastAsia" w:ascii="宋体" w:hAnsi="宋体"/>
          <w:color w:val="000000"/>
          <w:sz w:val="24"/>
        </w:rPr>
        <w:t>江西省医学会激光医学委员会主任委员</w:t>
      </w:r>
    </w:p>
    <w:p>
      <w:pPr>
        <w:spacing w:line="0" w:lineRule="atLeast"/>
        <w:ind w:firstLine="720" w:firstLineChars="300"/>
        <w:rPr>
          <w:rFonts w:hint="eastAsia" w:ascii="宋体" w:hAnsi="宋体"/>
          <w:color w:val="000000"/>
          <w:sz w:val="24"/>
        </w:rPr>
      </w:pPr>
      <w:r>
        <w:rPr>
          <w:rFonts w:hint="eastAsia" w:ascii="宋体" w:hAnsi="宋体"/>
          <w:color w:val="000000"/>
          <w:sz w:val="24"/>
        </w:rPr>
        <w:t>《中华眼底病杂志》编委</w:t>
      </w:r>
    </w:p>
    <w:p>
      <w:pPr>
        <w:spacing w:line="0" w:lineRule="atLeast"/>
        <w:ind w:firstLine="720" w:firstLineChars="300"/>
        <w:rPr>
          <w:rFonts w:hint="eastAsia" w:ascii="宋体" w:hAnsi="宋体"/>
          <w:color w:val="000000"/>
          <w:sz w:val="24"/>
        </w:rPr>
      </w:pPr>
      <w:r>
        <w:rPr>
          <w:rFonts w:hint="eastAsia" w:ascii="宋体" w:hAnsi="宋体"/>
          <w:sz w:val="24"/>
        </w:rPr>
        <w:t>江西医学会眼科学会副主任委员</w:t>
      </w:r>
    </w:p>
    <w:p>
      <w:pPr>
        <w:spacing w:line="0" w:lineRule="atLeast"/>
        <w:ind w:firstLine="720" w:firstLineChars="300"/>
        <w:rPr>
          <w:rFonts w:hint="eastAsia" w:ascii="宋体" w:hAnsi="宋体"/>
          <w:color w:val="000000"/>
          <w:sz w:val="24"/>
        </w:rPr>
      </w:pPr>
      <w:r>
        <w:rPr>
          <w:rFonts w:hint="eastAsia" w:ascii="宋体" w:hAnsi="宋体"/>
          <w:color w:val="000000"/>
          <w:sz w:val="24"/>
        </w:rPr>
        <w:t>江西省第七届科协委员</w:t>
      </w:r>
    </w:p>
    <w:p>
      <w:pPr>
        <w:spacing w:line="0" w:lineRule="atLeast"/>
        <w:ind w:firstLine="720" w:firstLineChars="300"/>
        <w:rPr>
          <w:rFonts w:hint="eastAsia" w:ascii="宋体" w:hAnsi="宋体"/>
          <w:color w:val="000000"/>
          <w:sz w:val="24"/>
        </w:rPr>
      </w:pPr>
      <w:r>
        <w:rPr>
          <w:rFonts w:hint="eastAsia" w:ascii="宋体" w:hAnsi="宋体"/>
          <w:color w:val="000000"/>
          <w:sz w:val="24"/>
        </w:rPr>
        <w:t>江西省委干部保健委员会保健专家</w:t>
      </w:r>
    </w:p>
    <w:p>
      <w:pPr>
        <w:spacing w:line="0" w:lineRule="atLeast"/>
        <w:ind w:left="718" w:leftChars="342"/>
        <w:rPr>
          <w:rFonts w:hint="eastAsia" w:ascii="宋体" w:hAnsi="宋体"/>
          <w:color w:val="000000"/>
          <w:sz w:val="24"/>
        </w:rPr>
      </w:pPr>
      <w:r>
        <w:rPr>
          <w:rFonts w:hint="eastAsia" w:ascii="宋体" w:hAnsi="宋体"/>
          <w:color w:val="000000"/>
          <w:sz w:val="24"/>
        </w:rPr>
        <w:t>主持并完成国家自然基金项目和省级重点科研课题多项，获江西省科技进步奖3项，长期从事玻璃体视网膜病等复杂性眼底病的诊断、手术和药物治疗。</w:t>
      </w:r>
    </w:p>
    <w:p>
      <w:pPr>
        <w:spacing w:line="0" w:lineRule="atLeast"/>
        <w:ind w:left="718" w:leftChars="342"/>
        <w:rPr>
          <w:rFonts w:hint="eastAsia" w:ascii="宋体" w:hAnsi="宋体"/>
          <w:color w:val="000000"/>
          <w:sz w:val="24"/>
        </w:rPr>
      </w:pPr>
    </w:p>
    <w:p>
      <w:pPr>
        <w:spacing w:line="0" w:lineRule="atLeast"/>
        <w:ind w:left="718" w:leftChars="342"/>
        <w:rPr>
          <w:rFonts w:hint="eastAsia" w:ascii="宋体" w:hAnsi="宋体"/>
          <w:color w:val="000000"/>
          <w:sz w:val="24"/>
        </w:rPr>
      </w:pPr>
    </w:p>
    <w:p>
      <w:pPr>
        <w:spacing w:line="0" w:lineRule="atLeast"/>
        <w:rPr>
          <w:rFonts w:hint="eastAsia" w:ascii="宋体" w:hAnsi="宋体"/>
          <w:color w:val="000000"/>
          <w:sz w:val="24"/>
        </w:rPr>
      </w:pPr>
    </w:p>
    <w:p>
      <w:pPr>
        <w:spacing w:line="0" w:lineRule="atLeast"/>
        <w:ind w:left="1440" w:hanging="1440" w:hangingChars="600"/>
        <w:rPr>
          <w:rFonts w:hint="eastAsia" w:ascii="宋体" w:hAnsi="宋体"/>
          <w:color w:val="000000"/>
          <w:sz w:val="24"/>
          <w:lang w:val="en-US" w:eastAsia="zh-CN"/>
        </w:rPr>
      </w:pPr>
      <w:r>
        <w:rPr>
          <w:rFonts w:hint="eastAsia" w:ascii="宋体" w:hAnsi="宋体"/>
          <w:color w:val="000000"/>
          <w:sz w:val="24"/>
          <w:lang w:val="en-US" w:eastAsia="zh-CN"/>
        </w:rPr>
        <w:t>二、梅锋   主任医师，副教授，硕士研究生导师，擅长复杂视网膜脱离、黄斑疾病、玻璃体积血、严重眼外伤等疾病的诊治。致力于眼底病，视网膜脱离，玻璃体切割手术的研究。是率先在省内开展黄斑微创玻璃体手术，复杂视网膜脱离手术，非接触广角成像系统等新技术的专家之一。</w:t>
      </w:r>
    </w:p>
    <w:p>
      <w:pPr>
        <w:numPr>
          <w:ilvl w:val="0"/>
          <w:numId w:val="0"/>
        </w:numPr>
        <w:spacing w:line="0" w:lineRule="atLeast"/>
        <w:rPr>
          <w:rFonts w:hint="eastAsia" w:ascii="宋体" w:hAnsi="宋体"/>
          <w:color w:val="000000"/>
          <w:sz w:val="24"/>
          <w:lang w:val="en-US" w:eastAsia="zh-CN"/>
        </w:rPr>
      </w:pPr>
    </w:p>
    <w:p>
      <w:pPr>
        <w:numPr>
          <w:ilvl w:val="0"/>
          <w:numId w:val="1"/>
        </w:numPr>
        <w:spacing w:line="0" w:lineRule="atLeast"/>
        <w:ind w:left="1440" w:hanging="1440" w:hangingChars="600"/>
        <w:rPr>
          <w:rFonts w:hint="eastAsia" w:ascii="宋体" w:hAnsi="宋体"/>
          <w:color w:val="000000"/>
          <w:sz w:val="24"/>
          <w:lang w:val="en-US" w:eastAsia="zh-CN"/>
        </w:rPr>
      </w:pPr>
      <w:r>
        <w:rPr>
          <w:rFonts w:hint="eastAsia" w:ascii="宋体" w:hAnsi="宋体"/>
          <w:color w:val="000000"/>
          <w:sz w:val="24"/>
          <w:lang w:val="en-US" w:eastAsia="zh-CN"/>
        </w:rPr>
        <w:t>高桂平 主任医师，教授，硕士研究生导师，致力于角膜病，眼眶眼肿瘤疾病的研究与治疗</w:t>
      </w:r>
    </w:p>
    <w:p>
      <w:pPr>
        <w:numPr>
          <w:ilvl w:val="0"/>
          <w:numId w:val="0"/>
        </w:numPr>
        <w:spacing w:line="0" w:lineRule="atLeast"/>
        <w:ind w:leftChars="-600"/>
        <w:rPr>
          <w:rFonts w:hint="eastAsia" w:ascii="宋体" w:hAnsi="宋体"/>
          <w:color w:val="000000"/>
          <w:sz w:val="24"/>
          <w:lang w:val="en-US" w:eastAsia="zh-CN"/>
        </w:rPr>
      </w:pPr>
    </w:p>
    <w:p>
      <w:pPr>
        <w:numPr>
          <w:ilvl w:val="0"/>
          <w:numId w:val="1"/>
        </w:numPr>
        <w:spacing w:line="0" w:lineRule="atLeast"/>
        <w:ind w:left="1440" w:hanging="1440" w:hangingChars="600"/>
        <w:rPr>
          <w:rFonts w:hint="default" w:ascii="宋体" w:hAnsi="宋体"/>
          <w:color w:val="000000"/>
          <w:sz w:val="24"/>
          <w:lang w:val="en-US" w:eastAsia="zh-CN"/>
        </w:rPr>
      </w:pPr>
      <w:r>
        <w:rPr>
          <w:rFonts w:hint="default" w:ascii="宋体" w:hAnsi="宋体"/>
          <w:color w:val="000000"/>
          <w:sz w:val="24"/>
          <w:lang w:val="en-US" w:eastAsia="zh-CN"/>
        </w:rPr>
        <w:t>王毓林，医学博士，主任医师，硕士研究生导师</w:t>
      </w:r>
      <w:r>
        <w:rPr>
          <w:rFonts w:hint="eastAsia" w:ascii="宋体" w:hAnsi="宋体"/>
          <w:color w:val="000000"/>
          <w:sz w:val="24"/>
          <w:lang w:val="en-US" w:eastAsia="zh-CN"/>
        </w:rPr>
        <w:t>；</w:t>
      </w:r>
    </w:p>
    <w:p>
      <w:pPr>
        <w:numPr>
          <w:ilvl w:val="0"/>
          <w:numId w:val="0"/>
        </w:numPr>
        <w:spacing w:line="0" w:lineRule="atLeast"/>
        <w:ind w:leftChars="-600"/>
        <w:rPr>
          <w:rFonts w:hint="default" w:ascii="宋体" w:hAnsi="宋体"/>
          <w:color w:val="000000"/>
          <w:sz w:val="24"/>
          <w:lang w:val="en-US" w:eastAsia="zh-CN"/>
        </w:rPr>
      </w:pPr>
    </w:p>
    <w:p>
      <w:pPr>
        <w:numPr>
          <w:ilvl w:val="0"/>
          <w:numId w:val="0"/>
        </w:numPr>
        <w:spacing w:line="0" w:lineRule="atLeast"/>
        <w:ind w:leftChars="-600"/>
        <w:rPr>
          <w:rFonts w:hint="default" w:ascii="宋体" w:hAnsi="宋体"/>
          <w:color w:val="000000"/>
          <w:sz w:val="24"/>
          <w:lang w:val="en-US" w:eastAsia="zh-CN"/>
        </w:rPr>
      </w:pPr>
    </w:p>
    <w:p>
      <w:pPr>
        <w:numPr>
          <w:ilvl w:val="0"/>
          <w:numId w:val="1"/>
        </w:numPr>
        <w:spacing w:line="0" w:lineRule="atLeast"/>
        <w:ind w:left="1440" w:hanging="1440" w:hangingChars="600"/>
        <w:rPr>
          <w:rFonts w:hint="default" w:ascii="宋体" w:hAnsi="宋体"/>
          <w:color w:val="000000"/>
          <w:sz w:val="24"/>
          <w:lang w:val="en-US" w:eastAsia="zh-CN"/>
        </w:rPr>
      </w:pPr>
      <w:r>
        <w:rPr>
          <w:rFonts w:hint="default" w:ascii="宋体" w:hAnsi="宋体"/>
          <w:color w:val="000000"/>
          <w:sz w:val="24"/>
          <w:lang w:val="en-US" w:eastAsia="zh-CN"/>
        </w:rPr>
        <w:t>吴晓蓉 南昌大学第一附属医院赣江新区人民医院院长，主任医师，副教授，科副主任兼教研室副主任，硕士研究生导师。美国德克萨斯大学医学部访问学者，赣江青年学者，江西省高层次高技能领军人才培养对象、省远航工程培养对象、省科技进步三等奖及江西五四青年获得者，江西省高水平本科教学团队《基于国家级实践教学平台的临床实践教学团队》的主要成员，中华医学会 2019 年学术年会变态反应学分会贡献突出专家杰出青年奖及 “全国十佳青年”。中华医学会变态反应学分会全国青年委员，海峡两岸医药卫生交流协会眼科专委会眼表与泪液疾病学组全国青年委员，中国女医师协会眼科分会全国青年委员，江西省医学会眼科学分会委员及整合医学学会眼科学与视觉科学分会常务委员，江西省视光学会常务理事，眼科WET LAB手术教学指导分委员会委员、江西省眼科学专业技能竞赛指导老师，南昌大学第一附属医院优秀科技个人、先进个人、青年学科带头人培养对象、优秀共产党员及青年骨干医师，院优秀班导和院优秀住培带教老师，南昌大学第一附属医院“十大教学标兵”、南昌大学医学部十佳“师德好故事”，荣获南昌大学第一附属医院优秀新技术一等奖及二等奖 1 次。作为项目负责人主持了国家自然科学基金 3 项、省自然科学基金、省重点研发项目及教育厅重点项目等省厅级研究课题 18 项，以第一作者或通讯作者在International Immunopharmacology、Immunology Letters、Muscle Nerve 等国外知名期刊及中文核心等期刊发表论文 50 余篇。致力于成人及小儿玻璃体视网膜疾病及眼与自身免疫疾病的研究，擅长复杂视网膜脱离、糖尿病视网膜病变、黄斑疾病、玻璃体积血、严重眼外伤、早产儿视网膜病变等疾病的诊治。</w:t>
      </w:r>
    </w:p>
    <w:p>
      <w:pPr>
        <w:numPr>
          <w:ilvl w:val="0"/>
          <w:numId w:val="0"/>
        </w:numPr>
        <w:spacing w:line="0" w:lineRule="atLeast"/>
        <w:ind w:leftChars="-600"/>
        <w:rPr>
          <w:rFonts w:hint="default" w:ascii="宋体" w:hAnsi="宋体"/>
          <w:color w:val="000000"/>
          <w:sz w:val="24"/>
          <w:lang w:val="en-US" w:eastAsia="zh-CN"/>
        </w:rPr>
      </w:pPr>
    </w:p>
    <w:p>
      <w:pPr>
        <w:numPr>
          <w:ilvl w:val="0"/>
          <w:numId w:val="1"/>
        </w:numPr>
        <w:spacing w:line="0" w:lineRule="atLeast"/>
        <w:ind w:left="1440" w:hanging="1440" w:hangingChars="600"/>
        <w:rPr>
          <w:rFonts w:hint="default" w:ascii="宋体" w:hAnsi="宋体"/>
          <w:color w:val="000000"/>
          <w:sz w:val="24"/>
          <w:lang w:val="en-US" w:eastAsia="zh-CN"/>
        </w:rPr>
      </w:pPr>
      <w:r>
        <w:rPr>
          <w:rFonts w:hint="default" w:ascii="宋体" w:hAnsi="宋体"/>
          <w:color w:val="000000"/>
          <w:sz w:val="24"/>
          <w:lang w:val="en-US" w:eastAsia="zh-CN"/>
        </w:rPr>
        <w:t>邵毅，博士，主任医师，省井冈学者，赣江学者，美国BascomPalmer眼科医院访问学者，博士研究生导师、博士后指导导师，南大一附院眼科副主任。全国眼科专家学术影响力百强学者，海归医师协会及中国微循环协会转化医学副主任委员、中国医药教育协会眼科影像与智能医疗主任委员、中国人口文化促进会角膜病与眼表疾病专委会主任委员、中国医师协会眼科分会委员、省医师协会眼表疾病与干眼专委会主任委员、省青年高层次储备人才、省远航工程培养对象、省百千万工程人才、省杰出青年、青年岗位能手、省主要学术和学科带头人、省科技奖励评审专家、16家SCI杂志(客座)主编、编委。美国AAO、美国ARVO、欧洲EVER会员。</w:t>
      </w:r>
    </w:p>
    <w:p>
      <w:pPr>
        <w:numPr>
          <w:ilvl w:val="0"/>
          <w:numId w:val="0"/>
        </w:numPr>
        <w:spacing w:line="0" w:lineRule="atLeast"/>
        <w:ind w:leftChars="-600"/>
        <w:rPr>
          <w:rFonts w:hint="default" w:ascii="宋体" w:hAnsi="宋体"/>
          <w:color w:val="000000"/>
          <w:sz w:val="24"/>
          <w:lang w:val="en-US" w:eastAsia="zh-CN"/>
        </w:rPr>
      </w:pPr>
    </w:p>
    <w:p>
      <w:pPr>
        <w:numPr>
          <w:ilvl w:val="0"/>
          <w:numId w:val="1"/>
        </w:numPr>
        <w:spacing w:line="0" w:lineRule="atLeast"/>
        <w:ind w:left="1440" w:hanging="1440" w:hangingChars="600"/>
        <w:rPr>
          <w:rFonts w:hint="default" w:ascii="宋体" w:hAnsi="宋体"/>
          <w:color w:val="000000"/>
          <w:sz w:val="24"/>
          <w:lang w:val="en-US" w:eastAsia="zh-CN"/>
        </w:rPr>
      </w:pPr>
      <w:r>
        <w:rPr>
          <w:rFonts w:hint="eastAsia" w:ascii="宋体" w:hAnsi="宋体"/>
          <w:color w:val="000000"/>
          <w:sz w:val="24"/>
          <w:lang w:val="en-US" w:eastAsia="zh-CN"/>
        </w:rPr>
        <w:t>李汉林  医学硕士，主任医师，硕士研究生导师。</w:t>
      </w:r>
    </w:p>
    <w:p>
      <w:pPr>
        <w:numPr>
          <w:numId w:val="0"/>
        </w:numPr>
        <w:spacing w:line="0" w:lineRule="atLeast"/>
        <w:ind w:left="1436" w:leftChars="684" w:firstLine="0" w:firstLineChars="0"/>
        <w:rPr>
          <w:rFonts w:hint="default" w:ascii="宋体" w:hAnsi="宋体"/>
          <w:color w:val="000000"/>
          <w:sz w:val="24"/>
          <w:lang w:val="en-US" w:eastAsia="zh-CN"/>
        </w:rPr>
      </w:pPr>
      <w:r>
        <w:rPr>
          <w:rFonts w:hint="eastAsia" w:ascii="宋体" w:hAnsi="宋体"/>
          <w:color w:val="000000"/>
          <w:sz w:val="24"/>
          <w:lang w:val="en-US" w:eastAsia="zh-CN"/>
        </w:rPr>
        <w:t>1999年毕业于北京大学医学部。2002年考取南昌大学医学院眼科</w:t>
      </w:r>
      <w:bookmarkStart w:id="0" w:name="_GoBack"/>
      <w:bookmarkEnd w:id="0"/>
      <w:r>
        <w:rPr>
          <w:rFonts w:hint="eastAsia" w:ascii="宋体" w:hAnsi="宋体"/>
          <w:color w:val="000000"/>
          <w:sz w:val="24"/>
          <w:lang w:val="en-US" w:eastAsia="zh-CN"/>
        </w:rPr>
        <w:t>学专业硕士研究生。2005年毕业后就业于南昌大学第一附属医院，工作以来一直从事眼科的基础和临床研究工作，对青光眼的诊治具有较深的造诣。主要从事青光眼诊断及综合治疗，筛选与青光眼诊断、治疗及预后相关的影像学改变，为青光眼的预防和治疗的个体化开展了大量基础及临床应用研究。作为课题负责人主持了8项省级科研课题，发表了数篇SCI及10余篇核心期刊。</w:t>
      </w:r>
    </w:p>
    <w:p>
      <w:pPr>
        <w:spacing w:line="0" w:lineRule="atLeast"/>
        <w:rPr>
          <w:rFonts w:ascii="宋体" w:hAnsi="宋体"/>
          <w:color w:val="00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622E8"/>
    <w:multiLevelType w:val="singleLevel"/>
    <w:tmpl w:val="885622E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4BD2"/>
    <w:rsid w:val="00074BD2"/>
    <w:rsid w:val="003369D9"/>
    <w:rsid w:val="00440600"/>
    <w:rsid w:val="00530C22"/>
    <w:rsid w:val="005516F5"/>
    <w:rsid w:val="0077373C"/>
    <w:rsid w:val="00AD0409"/>
    <w:rsid w:val="00B10FFA"/>
    <w:rsid w:val="00B24312"/>
    <w:rsid w:val="00BC1CB9"/>
    <w:rsid w:val="00D779E5"/>
    <w:rsid w:val="00F51B4E"/>
    <w:rsid w:val="00FE709C"/>
    <w:rsid w:val="029C0FA3"/>
    <w:rsid w:val="262222B4"/>
    <w:rsid w:val="2B543DD9"/>
    <w:rsid w:val="302465F7"/>
    <w:rsid w:val="32EA7225"/>
    <w:rsid w:val="37083546"/>
    <w:rsid w:val="3B7C25F2"/>
    <w:rsid w:val="4EC50219"/>
    <w:rsid w:val="65706D42"/>
    <w:rsid w:val="6905297B"/>
    <w:rsid w:val="7C7619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Words>
  <Characters>268</Characters>
  <Lines>2</Lines>
  <Paragraphs>1</Paragraphs>
  <TotalTime>59</TotalTime>
  <ScaleCrop>false</ScaleCrop>
  <LinksUpToDate>false</LinksUpToDate>
  <CharactersWithSpaces>313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2018-11-28T10:40:00Z</dcterms:created>
  <dc:creator>周琼</dc:creator>
  <cp:lastModifiedBy>叶子</cp:lastModifiedBy>
  <dcterms:modified xsi:type="dcterms:W3CDTF">2022-03-29T11:59:04Z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