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6A4921" w14:textId="77777777" w:rsidR="00D15375" w:rsidRDefault="004953F3">
      <w:pPr>
        <w:pStyle w:val="A7"/>
        <w:spacing w:line="360" w:lineRule="auto"/>
        <w:jc w:val="center"/>
        <w:rPr>
          <w:rFonts w:ascii="黑体" w:eastAsia="黑体" w:hAnsi="黑体" w:cs="黑体" w:hint="default"/>
          <w:sz w:val="30"/>
          <w:szCs w:val="30"/>
          <w:lang w:val="zh-TW" w:eastAsia="zh-TW"/>
        </w:rPr>
      </w:pPr>
      <w:r>
        <w:rPr>
          <w:rFonts w:ascii="黑体" w:eastAsia="黑体" w:hAnsi="黑体" w:cs="黑体"/>
          <w:sz w:val="30"/>
          <w:szCs w:val="30"/>
          <w:lang w:val="zh-TW" w:eastAsia="zh-TW"/>
        </w:rPr>
        <w:t>个人简历</w:t>
      </w:r>
    </w:p>
    <w:p w14:paraId="74846967" w14:textId="77777777" w:rsidR="00D15375" w:rsidRDefault="00D15375">
      <w:pPr>
        <w:pStyle w:val="A7"/>
        <w:spacing w:line="360" w:lineRule="auto"/>
        <w:ind w:firstLine="472"/>
        <w:rPr>
          <w:rFonts w:ascii="宋体" w:eastAsia="宋体" w:hAnsi="宋体" w:cs="宋体" w:hint="default"/>
          <w:b/>
          <w:bCs/>
          <w:sz w:val="24"/>
          <w:szCs w:val="24"/>
        </w:rPr>
      </w:pPr>
    </w:p>
    <w:p w14:paraId="16CC7C45" w14:textId="00D54374" w:rsidR="00D15375" w:rsidRDefault="004953F3">
      <w:pPr>
        <w:pStyle w:val="A7"/>
        <w:spacing w:line="360" w:lineRule="auto"/>
        <w:ind w:firstLine="315"/>
        <w:rPr>
          <w:rFonts w:hint="default"/>
        </w:rPr>
      </w:pPr>
      <w:r>
        <w:rPr>
          <w:rFonts w:ascii="宋体" w:eastAsia="宋体" w:hAnsi="宋体" w:cs="宋体"/>
          <w:lang w:val="zh-TW" w:eastAsia="zh-TW"/>
        </w:rPr>
        <w:t>吴锐，女，</w:t>
      </w:r>
      <w:r>
        <w:rPr>
          <w:rFonts w:ascii="宋体" w:eastAsia="宋体" w:hAnsi="宋体" w:cs="宋体"/>
          <w:lang w:val="zh-CN"/>
        </w:rPr>
        <w:t>风湿</w:t>
      </w:r>
      <w:r>
        <w:rPr>
          <w:rFonts w:ascii="宋体" w:eastAsia="宋体" w:hAnsi="宋体" w:cs="宋体"/>
          <w:lang w:val="zh-TW" w:eastAsia="zh-TW"/>
        </w:rPr>
        <w:t>内科学博士</w:t>
      </w:r>
      <w:r>
        <w:rPr>
          <w:rFonts w:ascii="宋体" w:eastAsia="宋体" w:hAnsi="宋体" w:cs="宋体"/>
          <w:lang w:val="zh-CN"/>
        </w:rPr>
        <w:t>，</w:t>
      </w:r>
      <w:r>
        <w:rPr>
          <w:rFonts w:ascii="宋体" w:eastAsia="宋体" w:hAnsi="宋体" w:cs="宋体"/>
          <w:lang w:val="zh-TW" w:eastAsia="zh-TW"/>
        </w:rPr>
        <w:t>主任医师，教授，博士研究生导师。长期从事风湿免疫病的临床、科研、教学工作，处理危重疑难风湿病有丰富的经验。在北京协和医院风湿免疫科进修一年，在美国耶鲁医学院留学一年。目前任职：南昌大学第一附属医院风湿免疫科科主任，自</w:t>
      </w:r>
      <w:r>
        <w:rPr>
          <w:rFonts w:ascii="Times New Roman" w:hAnsi="Times New Roman"/>
        </w:rPr>
        <w:t>2012</w:t>
      </w:r>
      <w:r>
        <w:rPr>
          <w:rFonts w:ascii="宋体" w:eastAsia="宋体" w:hAnsi="宋体" w:cs="宋体"/>
          <w:lang w:val="zh-TW" w:eastAsia="zh-TW"/>
        </w:rPr>
        <w:t>年负责组建南昌大学一附院风湿免疫科担任科室负责人以来，科室发展迅速，</w:t>
      </w:r>
      <w:r>
        <w:rPr>
          <w:rFonts w:ascii="Times New Roman" w:hAnsi="Times New Roman"/>
        </w:rPr>
        <w:t>2015</w:t>
      </w:r>
      <w:r>
        <w:rPr>
          <w:rFonts w:ascii="宋体" w:eastAsia="宋体" w:hAnsi="宋体" w:cs="宋体"/>
          <w:lang w:val="zh-TW" w:eastAsia="zh-TW"/>
        </w:rPr>
        <w:t>年</w:t>
      </w:r>
      <w:r w:rsidR="00E33E04">
        <w:rPr>
          <w:rFonts w:ascii="宋体" w:eastAsia="宋体" w:hAnsi="宋体" w:cs="宋体"/>
          <w:lang w:val="zh-TW" w:eastAsia="zh-TW"/>
        </w:rPr>
        <w:t>、</w:t>
      </w:r>
      <w:r w:rsidR="00E33E04">
        <w:rPr>
          <w:rFonts w:ascii="宋体" w:eastAsia="宋体" w:hAnsi="宋体" w:cs="宋体"/>
          <w:lang w:val="zh-TW"/>
        </w:rPr>
        <w:t>2</w:t>
      </w:r>
      <w:r w:rsidR="00E33E04">
        <w:rPr>
          <w:rFonts w:ascii="宋体" w:eastAsia="PMingLiU" w:hAnsi="宋体" w:cs="宋体" w:hint="default"/>
          <w:lang w:val="zh-TW" w:eastAsia="zh-TW"/>
        </w:rPr>
        <w:t>016</w:t>
      </w:r>
      <w:r w:rsidR="00E33E04">
        <w:rPr>
          <w:rFonts w:asciiTheme="minorEastAsia" w:eastAsiaTheme="minorEastAsia" w:hAnsiTheme="minorEastAsia" w:cs="宋体"/>
          <w:lang w:val="zh-TW" w:eastAsia="zh-TW"/>
        </w:rPr>
        <w:t>年</w:t>
      </w:r>
      <w:r>
        <w:rPr>
          <w:rFonts w:ascii="宋体" w:eastAsia="宋体" w:hAnsi="宋体" w:cs="宋体"/>
          <w:lang w:val="zh-TW" w:eastAsia="zh-TW"/>
        </w:rPr>
        <w:t>获江西省重点学科及领先学科，承担了南昌大学医学院本科生、留学生、研究生课程教学，被评为</w:t>
      </w:r>
      <w:r>
        <w:rPr>
          <w:rFonts w:ascii="Times New Roman" w:hAnsi="Times New Roman" w:hint="default"/>
        </w:rPr>
        <w:t>“</w:t>
      </w:r>
      <w:r>
        <w:rPr>
          <w:rFonts w:ascii="宋体" w:eastAsia="宋体" w:hAnsi="宋体" w:cs="宋体"/>
          <w:lang w:val="zh-TW" w:eastAsia="zh-TW"/>
        </w:rPr>
        <w:t>南昌大学优秀班级导师</w:t>
      </w:r>
      <w:r>
        <w:rPr>
          <w:rFonts w:ascii="Times New Roman" w:hAnsi="Times New Roman" w:hint="default"/>
        </w:rPr>
        <w:t>”</w:t>
      </w:r>
      <w:r>
        <w:rPr>
          <w:rFonts w:ascii="宋体" w:eastAsia="宋体" w:hAnsi="宋体" w:cs="宋体"/>
          <w:lang w:val="zh-TW" w:eastAsia="zh-TW"/>
        </w:rPr>
        <w:t>。主持多项国家及省厅级课题，发表SCI及中文核心</w:t>
      </w:r>
      <w:r>
        <w:rPr>
          <w:rFonts w:ascii="宋体" w:eastAsia="宋体" w:hAnsi="宋体" w:cs="宋体"/>
          <w:lang w:val="zh-TW"/>
        </w:rPr>
        <w:t>5</w:t>
      </w:r>
      <w:r>
        <w:rPr>
          <w:rFonts w:ascii="宋体" w:eastAsia="PMingLiU" w:hAnsi="宋体" w:cs="宋体" w:hint="default"/>
          <w:lang w:val="zh-TW" w:eastAsia="zh-TW"/>
        </w:rPr>
        <w:t>0</w:t>
      </w:r>
      <w:r>
        <w:rPr>
          <w:rFonts w:asciiTheme="minorEastAsia" w:eastAsiaTheme="minorEastAsia" w:hAnsiTheme="minorEastAsia" w:cs="宋体"/>
          <w:lang w:val="zh-TW" w:eastAsia="zh-TW"/>
        </w:rPr>
        <w:t>篇，多次</w:t>
      </w:r>
      <w:r>
        <w:rPr>
          <w:rFonts w:ascii="宋体" w:eastAsia="宋体" w:hAnsi="宋体" w:cs="宋体"/>
          <w:lang w:val="zh-TW" w:eastAsia="zh-TW"/>
        </w:rPr>
        <w:t>在国内外学术会议中作专题报告及学术交流，在国内有较高学术影响。</w:t>
      </w:r>
    </w:p>
    <w:p w14:paraId="3DC8339D" w14:textId="77777777" w:rsidR="00D15375" w:rsidRDefault="004953F3">
      <w:pPr>
        <w:pStyle w:val="A7"/>
        <w:spacing w:line="360" w:lineRule="auto"/>
        <w:ind w:firstLine="361"/>
        <w:rPr>
          <w:rFonts w:hint="default"/>
          <w:b/>
          <w:bCs/>
          <w:sz w:val="24"/>
          <w:szCs w:val="24"/>
          <w:lang w:val="zh-TW" w:eastAsia="zh-TW"/>
        </w:rPr>
      </w:pPr>
      <w:r>
        <w:rPr>
          <w:rFonts w:ascii="宋体" w:eastAsia="宋体" w:hAnsi="宋体" w:cs="宋体"/>
          <w:b/>
          <w:bCs/>
          <w:sz w:val="24"/>
          <w:szCs w:val="24"/>
          <w:lang w:val="zh-TW" w:eastAsia="zh-TW"/>
        </w:rPr>
        <w:t>教育经历</w:t>
      </w:r>
    </w:p>
    <w:p w14:paraId="4470F1FD" w14:textId="77777777" w:rsidR="00D15375" w:rsidRDefault="004953F3">
      <w:pPr>
        <w:pStyle w:val="A7"/>
        <w:spacing w:line="360" w:lineRule="auto"/>
        <w:rPr>
          <w:rFonts w:hint="default"/>
        </w:rPr>
      </w:pPr>
      <w:r>
        <w:rPr>
          <w:rFonts w:ascii="宋体" w:eastAsia="宋体" w:hAnsi="宋体" w:cs="宋体"/>
        </w:rPr>
        <w:t xml:space="preserve">    2010-2011</w:t>
      </w:r>
      <w:r>
        <w:rPr>
          <w:rFonts w:ascii="宋体" w:eastAsia="宋体" w:hAnsi="宋体" w:cs="宋体"/>
        </w:rPr>
        <w:tab/>
      </w:r>
      <w:r>
        <w:rPr>
          <w:rFonts w:ascii="宋体" w:eastAsia="宋体" w:hAnsi="宋体" w:cs="宋体"/>
          <w:lang w:val="zh-TW" w:eastAsia="zh-TW"/>
        </w:rPr>
        <w:t>美国耶鲁大学</w:t>
      </w:r>
      <w:r>
        <w:rPr>
          <w:rFonts w:ascii="宋体" w:eastAsia="宋体" w:hAnsi="宋体" w:cs="宋体"/>
        </w:rPr>
        <w:t>(Yale)</w:t>
      </w:r>
      <w:r>
        <w:rPr>
          <w:rFonts w:ascii="宋体" w:eastAsia="宋体" w:hAnsi="宋体" w:cs="宋体"/>
          <w:lang w:val="zh-TW" w:eastAsia="zh-TW"/>
        </w:rPr>
        <w:t>医学院</w:t>
      </w:r>
      <w:r>
        <w:rPr>
          <w:rFonts w:ascii="宋体" w:eastAsia="宋体" w:hAnsi="宋体" w:cs="宋体"/>
        </w:rPr>
        <w:t xml:space="preserve"> </w:t>
      </w:r>
      <w:r>
        <w:rPr>
          <w:rFonts w:ascii="宋体" w:eastAsia="宋体" w:hAnsi="宋体" w:cs="宋体"/>
          <w:lang w:val="zh-TW" w:eastAsia="zh-TW"/>
        </w:rPr>
        <w:t xml:space="preserve">        留学</w:t>
      </w:r>
    </w:p>
    <w:p w14:paraId="3C005C97" w14:textId="77777777" w:rsidR="00D15375" w:rsidRDefault="004953F3">
      <w:pPr>
        <w:pStyle w:val="A7"/>
        <w:spacing w:line="360" w:lineRule="auto"/>
        <w:rPr>
          <w:rFonts w:hint="default"/>
          <w:color w:val="999999"/>
          <w:u w:color="999999"/>
        </w:rPr>
      </w:pPr>
      <w:r>
        <w:rPr>
          <w:rFonts w:ascii="宋体" w:eastAsia="宋体" w:hAnsi="宋体" w:cs="宋体"/>
        </w:rPr>
        <w:t xml:space="preserve">    2009-2012   </w:t>
      </w:r>
      <w:r>
        <w:rPr>
          <w:rFonts w:ascii="宋体" w:eastAsia="宋体" w:hAnsi="宋体" w:cs="宋体"/>
          <w:lang w:val="zh-TW" w:eastAsia="zh-TW"/>
        </w:rPr>
        <w:t>重庆医科大学风湿内科学           医学博士</w:t>
      </w:r>
    </w:p>
    <w:p w14:paraId="74ECD2FC" w14:textId="77777777" w:rsidR="00D15375" w:rsidRDefault="004953F3">
      <w:pPr>
        <w:pStyle w:val="A7"/>
        <w:spacing w:line="360" w:lineRule="auto"/>
        <w:rPr>
          <w:rFonts w:hint="default"/>
        </w:rPr>
      </w:pPr>
      <w:r>
        <w:rPr>
          <w:rFonts w:ascii="宋体" w:eastAsia="宋体" w:hAnsi="宋体" w:cs="宋体"/>
        </w:rPr>
        <w:t xml:space="preserve">    2004-2005 </w:t>
      </w:r>
      <w:r>
        <w:rPr>
          <w:rFonts w:ascii="宋体" w:eastAsia="宋体" w:hAnsi="宋体" w:cs="宋体"/>
        </w:rPr>
        <w:tab/>
      </w:r>
      <w:r>
        <w:rPr>
          <w:rFonts w:ascii="宋体" w:eastAsia="宋体" w:hAnsi="宋体" w:cs="宋体"/>
          <w:lang w:val="zh-TW" w:eastAsia="zh-TW"/>
        </w:rPr>
        <w:t>北京协和医院风湿免疫科</w:t>
      </w:r>
      <w:r>
        <w:rPr>
          <w:rFonts w:ascii="宋体" w:eastAsia="宋体" w:hAnsi="宋体" w:cs="宋体"/>
        </w:rPr>
        <w:t xml:space="preserve"> </w:t>
      </w:r>
      <w:r>
        <w:rPr>
          <w:rFonts w:ascii="宋体" w:eastAsia="宋体" w:hAnsi="宋体" w:cs="宋体"/>
          <w:lang w:val="zh-TW" w:eastAsia="zh-TW"/>
        </w:rPr>
        <w:t xml:space="preserve">          进修医生</w:t>
      </w:r>
    </w:p>
    <w:p w14:paraId="3C670E59" w14:textId="77777777" w:rsidR="00D15375" w:rsidRDefault="004953F3">
      <w:pPr>
        <w:pStyle w:val="A7"/>
        <w:spacing w:line="360" w:lineRule="auto"/>
        <w:rPr>
          <w:rFonts w:hint="default"/>
          <w:color w:val="999999"/>
          <w:u w:color="999999"/>
        </w:rPr>
      </w:pPr>
      <w:r>
        <w:rPr>
          <w:rFonts w:ascii="宋体" w:eastAsia="宋体" w:hAnsi="宋体" w:cs="宋体"/>
        </w:rPr>
        <w:t xml:space="preserve">    2000-2003   </w:t>
      </w:r>
      <w:r>
        <w:rPr>
          <w:rFonts w:ascii="宋体" w:eastAsia="宋体" w:hAnsi="宋体" w:cs="宋体"/>
          <w:lang w:val="zh-TW" w:eastAsia="zh-TW"/>
        </w:rPr>
        <w:t>江西中医学院                     医学硕士</w:t>
      </w:r>
    </w:p>
    <w:p w14:paraId="589E4F76" w14:textId="77777777" w:rsidR="00D15375" w:rsidRDefault="004953F3">
      <w:pPr>
        <w:pStyle w:val="A7"/>
        <w:spacing w:line="360" w:lineRule="auto"/>
        <w:ind w:firstLine="420"/>
        <w:rPr>
          <w:rFonts w:ascii="宋体" w:eastAsia="宋体" w:hAnsi="宋体" w:cs="宋体" w:hint="default"/>
        </w:rPr>
      </w:pPr>
      <w:r>
        <w:rPr>
          <w:rFonts w:ascii="宋体" w:eastAsia="宋体" w:hAnsi="宋体" w:cs="宋体"/>
        </w:rPr>
        <w:t xml:space="preserve">1990-1995 </w:t>
      </w:r>
      <w:r>
        <w:rPr>
          <w:rFonts w:ascii="宋体" w:eastAsia="宋体" w:hAnsi="宋体" w:cs="宋体"/>
        </w:rPr>
        <w:tab/>
      </w:r>
      <w:r>
        <w:rPr>
          <w:rFonts w:ascii="宋体" w:eastAsia="宋体" w:hAnsi="宋体" w:cs="宋体"/>
          <w:lang w:val="zh-TW" w:eastAsia="zh-TW"/>
        </w:rPr>
        <w:t>北京中医药大学                   医学学士</w:t>
      </w:r>
    </w:p>
    <w:p w14:paraId="4C5B479F" w14:textId="77777777" w:rsidR="00D15375" w:rsidRDefault="004953F3">
      <w:pPr>
        <w:pStyle w:val="A7"/>
        <w:numPr>
          <w:ilvl w:val="0"/>
          <w:numId w:val="1"/>
        </w:numPr>
        <w:spacing w:line="360" w:lineRule="auto"/>
        <w:rPr>
          <w:rFonts w:hint="default"/>
          <w:b/>
          <w:bCs/>
          <w:sz w:val="24"/>
          <w:szCs w:val="24"/>
          <w:lang w:val="zh-TW" w:eastAsia="zh-TW"/>
        </w:rPr>
      </w:pPr>
      <w:r>
        <w:rPr>
          <w:rFonts w:ascii="宋体" w:eastAsia="宋体" w:hAnsi="宋体" w:cs="宋体"/>
          <w:b/>
          <w:bCs/>
          <w:sz w:val="24"/>
          <w:szCs w:val="24"/>
          <w:lang w:val="zh-TW" w:eastAsia="zh-TW"/>
        </w:rPr>
        <w:t>工作经历</w:t>
      </w:r>
    </w:p>
    <w:p w14:paraId="64D76BDC" w14:textId="77777777" w:rsidR="00D15375" w:rsidRDefault="004953F3">
      <w:pPr>
        <w:pStyle w:val="A7"/>
        <w:spacing w:line="360" w:lineRule="auto"/>
        <w:rPr>
          <w:rFonts w:ascii="宋体" w:eastAsia="宋体" w:hAnsi="宋体" w:cs="宋体" w:hint="default"/>
        </w:rPr>
      </w:pPr>
      <w:r>
        <w:rPr>
          <w:rFonts w:ascii="宋体" w:eastAsia="宋体" w:hAnsi="宋体" w:cs="宋体"/>
        </w:rPr>
        <w:t xml:space="preserve">    2011.07-</w:t>
      </w:r>
      <w:r>
        <w:rPr>
          <w:rFonts w:ascii="宋体" w:eastAsia="宋体" w:hAnsi="宋体" w:cs="宋体"/>
          <w:lang w:val="zh-TW" w:eastAsia="zh-TW"/>
        </w:rPr>
        <w:t>至</w:t>
      </w:r>
      <w:r>
        <w:rPr>
          <w:rFonts w:ascii="宋体" w:eastAsia="宋体" w:hAnsi="宋体" w:cs="宋体"/>
        </w:rPr>
        <w:t xml:space="preserve">   </w:t>
      </w:r>
      <w:r>
        <w:rPr>
          <w:rFonts w:ascii="宋体" w:eastAsia="宋体" w:hAnsi="宋体" w:cs="宋体"/>
          <w:lang w:val="zh-TW" w:eastAsia="zh-TW"/>
        </w:rPr>
        <w:t>今  南昌大学第一附属医院     主任医师，教授，博士研究生导师</w:t>
      </w:r>
    </w:p>
    <w:p w14:paraId="3751D39A" w14:textId="77777777" w:rsidR="00D15375" w:rsidRDefault="004953F3">
      <w:pPr>
        <w:pStyle w:val="A7"/>
        <w:spacing w:line="360" w:lineRule="auto"/>
        <w:rPr>
          <w:rFonts w:hint="default"/>
        </w:rPr>
      </w:pPr>
      <w:r>
        <w:rPr>
          <w:rFonts w:ascii="宋体" w:eastAsia="宋体" w:hAnsi="宋体" w:cs="宋体"/>
        </w:rPr>
        <w:t xml:space="preserve">    2004.11-2011.09</w:t>
      </w:r>
      <w:r>
        <w:rPr>
          <w:rFonts w:ascii="宋体" w:eastAsia="宋体" w:hAnsi="宋体" w:cs="宋体"/>
        </w:rPr>
        <w:tab/>
      </w:r>
      <w:r>
        <w:rPr>
          <w:rFonts w:ascii="宋体" w:eastAsia="宋体" w:hAnsi="宋体" w:cs="宋体"/>
          <w:lang w:val="zh-TW" w:eastAsia="zh-TW"/>
        </w:rPr>
        <w:t xml:space="preserve"> 南昌大学第一附属医院     副主任医师，副教授，硕士研究生导师</w:t>
      </w:r>
    </w:p>
    <w:p w14:paraId="592F9E60" w14:textId="77777777" w:rsidR="00D15375" w:rsidRDefault="004953F3">
      <w:pPr>
        <w:pStyle w:val="A7"/>
        <w:spacing w:line="360" w:lineRule="auto"/>
        <w:rPr>
          <w:rFonts w:hint="default"/>
        </w:rPr>
      </w:pPr>
      <w:r>
        <w:rPr>
          <w:rFonts w:ascii="宋体" w:eastAsia="宋体" w:hAnsi="宋体" w:cs="宋体"/>
        </w:rPr>
        <w:t xml:space="preserve">    2001.11-2004.10 </w:t>
      </w:r>
      <w:r>
        <w:rPr>
          <w:rFonts w:ascii="宋体" w:eastAsia="宋体" w:hAnsi="宋体" w:cs="宋体"/>
          <w:lang w:val="zh-TW" w:eastAsia="zh-TW"/>
        </w:rPr>
        <w:t xml:space="preserve"> 南昌大学第一附属医院     主治医师，讲师</w:t>
      </w:r>
    </w:p>
    <w:p w14:paraId="12DBA424" w14:textId="77777777" w:rsidR="00D15375" w:rsidRDefault="004953F3">
      <w:pPr>
        <w:pStyle w:val="A7"/>
        <w:spacing w:line="360" w:lineRule="auto"/>
        <w:rPr>
          <w:rFonts w:hint="default"/>
        </w:rPr>
      </w:pPr>
      <w:r>
        <w:rPr>
          <w:rFonts w:ascii="宋体" w:eastAsia="宋体" w:hAnsi="宋体" w:cs="宋体"/>
        </w:rPr>
        <w:t xml:space="preserve">    1995.07-2001.10 </w:t>
      </w:r>
      <w:r>
        <w:rPr>
          <w:rFonts w:ascii="宋体" w:eastAsia="宋体" w:hAnsi="宋体" w:cs="宋体"/>
          <w:lang w:val="zh-TW" w:eastAsia="zh-TW"/>
        </w:rPr>
        <w:t xml:space="preserve"> 南昌大学第一附属医院     住院医师，助教</w:t>
      </w:r>
    </w:p>
    <w:p w14:paraId="0F34B5B3" w14:textId="77777777" w:rsidR="00D15375" w:rsidRDefault="004953F3">
      <w:pPr>
        <w:pStyle w:val="A7"/>
        <w:numPr>
          <w:ilvl w:val="0"/>
          <w:numId w:val="1"/>
        </w:numPr>
        <w:spacing w:line="360" w:lineRule="auto"/>
        <w:rPr>
          <w:rFonts w:hint="default"/>
          <w:b/>
          <w:bCs/>
          <w:sz w:val="24"/>
          <w:szCs w:val="24"/>
          <w:lang w:val="zh-TW" w:eastAsia="zh-TW"/>
        </w:rPr>
      </w:pPr>
      <w:r>
        <w:rPr>
          <w:rFonts w:ascii="宋体" w:eastAsia="宋体" w:hAnsi="宋体" w:cs="宋体"/>
          <w:b/>
          <w:bCs/>
          <w:sz w:val="24"/>
          <w:szCs w:val="24"/>
          <w:lang w:val="zh-TW" w:eastAsia="zh-TW"/>
        </w:rPr>
        <w:t>荣    誉</w:t>
      </w:r>
    </w:p>
    <w:p w14:paraId="742B457A" w14:textId="77777777" w:rsidR="00D15375" w:rsidRDefault="004953F3">
      <w:pPr>
        <w:pStyle w:val="A7"/>
        <w:spacing w:line="360" w:lineRule="auto"/>
        <w:ind w:firstLine="480"/>
        <w:rPr>
          <w:rFonts w:ascii="宋体" w:eastAsia="宋体" w:hAnsi="宋体" w:cs="宋体" w:hint="default"/>
        </w:rPr>
      </w:pPr>
      <w:r>
        <w:rPr>
          <w:rFonts w:ascii="宋体" w:eastAsia="宋体" w:hAnsi="宋体" w:cs="宋体"/>
        </w:rPr>
        <w:t>2009</w:t>
      </w:r>
      <w:r>
        <w:rPr>
          <w:rFonts w:ascii="宋体" w:eastAsia="宋体" w:hAnsi="宋体" w:cs="宋体"/>
          <w:lang w:val="zh-TW" w:eastAsia="zh-TW"/>
        </w:rPr>
        <w:t>年支援四川地震灾区，评为省援建先进个人。</w:t>
      </w:r>
    </w:p>
    <w:p w14:paraId="3B155507" w14:textId="77777777" w:rsidR="00D15375" w:rsidRDefault="004953F3">
      <w:pPr>
        <w:pStyle w:val="A7"/>
        <w:spacing w:line="360" w:lineRule="auto"/>
        <w:ind w:firstLine="480"/>
        <w:rPr>
          <w:rFonts w:ascii="宋体" w:eastAsia="宋体" w:hAnsi="宋体" w:cs="宋体" w:hint="default"/>
          <w:sz w:val="24"/>
          <w:szCs w:val="24"/>
        </w:rPr>
      </w:pPr>
      <w:r>
        <w:rPr>
          <w:rFonts w:ascii="宋体" w:eastAsia="宋体" w:hAnsi="宋体" w:cs="宋体"/>
        </w:rPr>
        <w:t>2010</w:t>
      </w:r>
      <w:r>
        <w:rPr>
          <w:rFonts w:ascii="宋体" w:eastAsia="宋体" w:hAnsi="宋体" w:cs="宋体"/>
          <w:lang w:val="zh-TW" w:eastAsia="zh-TW"/>
        </w:rPr>
        <w:t>年评为江西省卫生厅学科带头人培养对象。</w:t>
      </w:r>
    </w:p>
    <w:p w14:paraId="3C6BC330" w14:textId="77777777" w:rsidR="00D15375" w:rsidRDefault="004953F3">
      <w:pPr>
        <w:pStyle w:val="A7"/>
        <w:numPr>
          <w:ilvl w:val="0"/>
          <w:numId w:val="1"/>
        </w:numPr>
        <w:spacing w:line="360" w:lineRule="auto"/>
        <w:rPr>
          <w:rFonts w:hint="default"/>
          <w:b/>
          <w:bCs/>
          <w:sz w:val="24"/>
          <w:szCs w:val="24"/>
          <w:lang w:val="zh-TW" w:eastAsia="zh-TW"/>
        </w:rPr>
      </w:pPr>
      <w:r>
        <w:rPr>
          <w:rFonts w:ascii="宋体" w:eastAsia="宋体" w:hAnsi="宋体" w:cs="宋体"/>
          <w:b/>
          <w:bCs/>
          <w:sz w:val="24"/>
          <w:szCs w:val="24"/>
          <w:lang w:val="zh-TW" w:eastAsia="zh-TW"/>
        </w:rPr>
        <w:t>社会任职</w:t>
      </w:r>
    </w:p>
    <w:p w14:paraId="515D38BE" w14:textId="0509F312"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中国中西医结合学会风湿类疾病专业委员会常委</w:t>
      </w:r>
    </w:p>
    <w:p w14:paraId="0056A52C"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中国康复医学会风湿病专业委员会常委</w:t>
      </w:r>
    </w:p>
    <w:p w14:paraId="170B3BCA"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中国医师协会风湿免疫医师分会委员</w:t>
      </w:r>
    </w:p>
    <w:p w14:paraId="25016DB5"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江西省免疫学会常务理事</w:t>
      </w:r>
    </w:p>
    <w:p w14:paraId="42DA78E0"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江西省康复学会常务理事</w:t>
      </w:r>
    </w:p>
    <w:p w14:paraId="525BF74D"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江西省中西医结合学会风湿专业委员会主任委员</w:t>
      </w:r>
    </w:p>
    <w:p w14:paraId="2D2B1B37" w14:textId="77777777" w:rsidR="000D5294" w:rsidRPr="000D5294"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t>江西省免疫学会风湿病分会主任委员</w:t>
      </w:r>
    </w:p>
    <w:p w14:paraId="4AC6ADBA" w14:textId="69BFE971" w:rsidR="00D15375" w:rsidRDefault="000D5294" w:rsidP="000D5294">
      <w:pPr>
        <w:pStyle w:val="A7"/>
        <w:spacing w:line="360" w:lineRule="auto"/>
        <w:jc w:val="left"/>
        <w:rPr>
          <w:rFonts w:ascii="宋体" w:eastAsia="宋体" w:hAnsi="宋体" w:cs="宋体" w:hint="default"/>
          <w:lang w:val="zh-TW" w:eastAsia="zh-TW"/>
        </w:rPr>
      </w:pPr>
      <w:r w:rsidRPr="000D5294">
        <w:rPr>
          <w:rFonts w:ascii="宋体" w:eastAsia="宋体" w:hAnsi="宋体" w:cs="宋体"/>
          <w:lang w:val="zh-TW" w:eastAsia="zh-TW"/>
        </w:rPr>
        <w:lastRenderedPageBreak/>
        <w:t>江西省医学会风湿病学分会副主任委员</w:t>
      </w:r>
    </w:p>
    <w:p w14:paraId="43038898" w14:textId="77777777" w:rsidR="00D15375" w:rsidRDefault="004953F3">
      <w:pPr>
        <w:pStyle w:val="A7"/>
        <w:numPr>
          <w:ilvl w:val="0"/>
          <w:numId w:val="1"/>
        </w:numPr>
        <w:spacing w:line="360" w:lineRule="auto"/>
        <w:rPr>
          <w:rFonts w:hint="default"/>
          <w:b/>
          <w:bCs/>
          <w:sz w:val="24"/>
          <w:szCs w:val="24"/>
          <w:lang w:val="zh-TW" w:eastAsia="zh-TW"/>
        </w:rPr>
      </w:pPr>
      <w:r>
        <w:rPr>
          <w:rFonts w:ascii="宋体" w:eastAsia="宋体" w:hAnsi="宋体" w:cs="宋体"/>
          <w:b/>
          <w:bCs/>
          <w:sz w:val="24"/>
          <w:szCs w:val="24"/>
          <w:lang w:val="zh-TW" w:eastAsia="zh-TW"/>
        </w:rPr>
        <w:t>主持的科研项目</w:t>
      </w:r>
    </w:p>
    <w:p w14:paraId="799C08C1" w14:textId="57E9A81A" w:rsidR="00D15375" w:rsidRDefault="004953F3">
      <w:pPr>
        <w:pStyle w:val="A7"/>
        <w:spacing w:line="360" w:lineRule="auto"/>
        <w:ind w:leftChars="100" w:left="240"/>
        <w:rPr>
          <w:rFonts w:ascii="宋体" w:eastAsia="宋体" w:hAnsi="宋体" w:cs="宋体" w:hint="default"/>
          <w:lang w:eastAsia="zh-TW"/>
        </w:rPr>
      </w:pPr>
      <w:r>
        <w:rPr>
          <w:rFonts w:ascii="宋体" w:eastAsia="宋体" w:hAnsi="宋体" w:cs="宋体"/>
          <w:lang w:eastAsia="zh-TW"/>
        </w:rPr>
        <w:t xml:space="preserve">2019-2022 </w:t>
      </w:r>
      <w:r w:rsidRPr="0074690E">
        <w:rPr>
          <w:rFonts w:ascii="宋体" w:eastAsia="宋体" w:hAnsi="宋体" w:cs="宋体"/>
          <w:lang w:eastAsia="zh-TW"/>
        </w:rPr>
        <w:t>Wnt/</w:t>
      </w:r>
      <w:r w:rsidRPr="0074690E">
        <w:rPr>
          <w:rFonts w:ascii="宋体" w:eastAsia="宋体" w:hAnsi="宋体" w:cs="宋体"/>
        </w:rPr>
        <w:t>β</w:t>
      </w:r>
      <w:r w:rsidRPr="0074690E">
        <w:rPr>
          <w:rFonts w:ascii="宋体" w:eastAsia="宋体" w:hAnsi="宋体" w:cs="宋体"/>
          <w:lang w:eastAsia="zh-TW"/>
        </w:rPr>
        <w:t>-catenin信号通路</w:t>
      </w:r>
      <w:proofErr w:type="gramStart"/>
      <w:r w:rsidRPr="0074690E">
        <w:rPr>
          <w:rFonts w:ascii="宋体" w:eastAsia="宋体" w:hAnsi="宋体" w:cs="宋体"/>
          <w:lang w:eastAsia="zh-TW"/>
        </w:rPr>
        <w:t>介</w:t>
      </w:r>
      <w:proofErr w:type="gramEnd"/>
      <w:r w:rsidRPr="0074690E">
        <w:rPr>
          <w:rFonts w:ascii="宋体" w:eastAsia="宋体" w:hAnsi="宋体" w:cs="宋体"/>
          <w:lang w:eastAsia="zh-TW"/>
        </w:rPr>
        <w:t>导的周细胞功能紊乱在系统性硬化症血管病变中的作用，20192BAB205122，江西省科技厅自然科学基金，主持</w:t>
      </w:r>
      <w:r w:rsidR="0074690E" w:rsidRPr="0074690E">
        <w:rPr>
          <w:rFonts w:ascii="宋体" w:eastAsia="宋体" w:hAnsi="宋体" w:cs="宋体"/>
          <w:lang w:eastAsia="zh-TW"/>
        </w:rPr>
        <w:t>，在</w:t>
      </w:r>
      <w:proofErr w:type="gramStart"/>
      <w:r w:rsidR="0074690E" w:rsidRPr="0074690E">
        <w:rPr>
          <w:rFonts w:ascii="宋体" w:eastAsia="宋体" w:hAnsi="宋体" w:cs="宋体"/>
          <w:lang w:eastAsia="zh-TW"/>
        </w:rPr>
        <w:t>研</w:t>
      </w:r>
      <w:proofErr w:type="gramEnd"/>
    </w:p>
    <w:p w14:paraId="7208D6A3" w14:textId="5EF055E3" w:rsidR="00D15375" w:rsidRDefault="004953F3">
      <w:pPr>
        <w:pStyle w:val="A7"/>
        <w:spacing w:line="360" w:lineRule="auto"/>
        <w:ind w:leftChars="100" w:left="240"/>
        <w:rPr>
          <w:rFonts w:ascii="宋体" w:eastAsia="宋体" w:hAnsi="宋体" w:cs="宋体" w:hint="default"/>
        </w:rPr>
      </w:pPr>
      <w:r>
        <w:rPr>
          <w:rFonts w:ascii="宋体" w:eastAsia="宋体" w:hAnsi="宋体" w:cs="宋体"/>
        </w:rPr>
        <w:t>20</w:t>
      </w:r>
      <w:r>
        <w:rPr>
          <w:rFonts w:ascii="宋体" w:eastAsia="宋体" w:hAnsi="宋体" w:cs="宋体" w:hint="default"/>
        </w:rPr>
        <w:t>19</w:t>
      </w:r>
      <w:r>
        <w:rPr>
          <w:rFonts w:ascii="宋体" w:eastAsia="宋体" w:hAnsi="宋体" w:cs="宋体"/>
        </w:rPr>
        <w:t>-</w:t>
      </w:r>
      <w:r>
        <w:rPr>
          <w:rFonts w:ascii="宋体" w:eastAsia="宋体" w:hAnsi="宋体" w:cs="宋体" w:hint="default"/>
        </w:rPr>
        <w:t xml:space="preserve">2021 </w:t>
      </w:r>
      <w:r>
        <w:rPr>
          <w:rFonts w:ascii="宋体" w:eastAsia="宋体" w:hAnsi="宋体" w:cs="宋体"/>
        </w:rPr>
        <w:t>MIF/HIF环路调控血管周细胞增殖与分化在系统性硬化肺动脉高压中的作用，江西省卫计委，主持</w:t>
      </w:r>
      <w:r w:rsidR="006D6098">
        <w:rPr>
          <w:rFonts w:ascii="宋体" w:eastAsia="宋体" w:hAnsi="宋体" w:cs="宋体"/>
        </w:rPr>
        <w:t>，在</w:t>
      </w:r>
      <w:proofErr w:type="gramStart"/>
      <w:r w:rsidR="006D6098">
        <w:rPr>
          <w:rFonts w:ascii="宋体" w:eastAsia="宋体" w:hAnsi="宋体" w:cs="宋体"/>
        </w:rPr>
        <w:t>研</w:t>
      </w:r>
      <w:proofErr w:type="gramEnd"/>
    </w:p>
    <w:p w14:paraId="581F153D" w14:textId="2C82CD63" w:rsidR="00D15375" w:rsidRDefault="004953F3">
      <w:pPr>
        <w:pStyle w:val="A7"/>
        <w:spacing w:line="360" w:lineRule="auto"/>
        <w:ind w:firstLineChars="100" w:firstLine="210"/>
        <w:rPr>
          <w:rFonts w:ascii="宋体" w:eastAsia="宋体" w:hAnsi="宋体" w:cs="宋体" w:hint="default"/>
        </w:rPr>
      </w:pPr>
      <w:r>
        <w:rPr>
          <w:rFonts w:ascii="宋体" w:eastAsia="宋体" w:hAnsi="宋体" w:cs="宋体"/>
        </w:rPr>
        <w:t>2</w:t>
      </w:r>
      <w:r>
        <w:rPr>
          <w:rFonts w:ascii="宋体" w:eastAsia="宋体" w:hAnsi="宋体" w:cs="宋体" w:hint="default"/>
        </w:rPr>
        <w:t>019</w:t>
      </w:r>
      <w:r>
        <w:rPr>
          <w:rFonts w:ascii="宋体" w:eastAsia="宋体" w:hAnsi="宋体" w:cs="宋体"/>
        </w:rPr>
        <w:t xml:space="preserve"> 神</w:t>
      </w:r>
      <w:proofErr w:type="gramStart"/>
      <w:r>
        <w:rPr>
          <w:rFonts w:ascii="宋体" w:eastAsia="宋体" w:hAnsi="宋体" w:cs="宋体"/>
        </w:rPr>
        <w:t>精精神</w:t>
      </w:r>
      <w:proofErr w:type="gramEnd"/>
      <w:r>
        <w:rPr>
          <w:rFonts w:ascii="宋体" w:eastAsia="宋体" w:hAnsi="宋体" w:cs="宋体"/>
        </w:rPr>
        <w:t>狼疮的诊断及治疗，南昌大学研究生教学案例库，主持</w:t>
      </w:r>
      <w:r w:rsidR="006D6098">
        <w:rPr>
          <w:rFonts w:ascii="宋体" w:eastAsia="宋体" w:hAnsi="宋体" w:cs="宋体"/>
        </w:rPr>
        <w:t>，结题</w:t>
      </w:r>
    </w:p>
    <w:p w14:paraId="3B7E9FE6" w14:textId="721D7FA9" w:rsidR="00D15375" w:rsidRPr="0074690E" w:rsidRDefault="004953F3">
      <w:pPr>
        <w:pStyle w:val="A7"/>
        <w:spacing w:line="360" w:lineRule="auto"/>
        <w:ind w:leftChars="100" w:left="240"/>
        <w:jc w:val="left"/>
        <w:rPr>
          <w:rFonts w:ascii="宋体" w:eastAsia="宋体" w:hAnsi="宋体" w:cs="宋体" w:hint="default"/>
        </w:rPr>
      </w:pPr>
      <w:r>
        <w:rPr>
          <w:rFonts w:ascii="宋体" w:eastAsia="宋体" w:hAnsi="宋体" w:cs="宋体"/>
        </w:rPr>
        <w:t>2018-2020</w:t>
      </w:r>
      <w:r w:rsidRPr="0074690E">
        <w:rPr>
          <w:rFonts w:ascii="宋体" w:eastAsia="宋体" w:hAnsi="宋体" w:cs="宋体"/>
        </w:rPr>
        <w:t>年 江西省卫生厅课题：血</w:t>
      </w:r>
      <w:proofErr w:type="gramStart"/>
      <w:r w:rsidRPr="0074690E">
        <w:rPr>
          <w:rFonts w:ascii="宋体" w:eastAsia="宋体" w:hAnsi="宋体" w:cs="宋体"/>
        </w:rPr>
        <w:t>瘀证目</w:t>
      </w:r>
      <w:proofErr w:type="gramEnd"/>
      <w:r w:rsidRPr="0074690E">
        <w:rPr>
          <w:rFonts w:ascii="宋体" w:eastAsia="宋体" w:hAnsi="宋体" w:cs="宋体"/>
        </w:rPr>
        <w:t>征对神经精神狼疮微血管病变的鉴别作用，主持，</w:t>
      </w:r>
      <w:r w:rsidR="006D6098">
        <w:rPr>
          <w:rFonts w:ascii="宋体" w:eastAsia="宋体" w:hAnsi="宋体" w:cs="宋体"/>
        </w:rPr>
        <w:t>结题</w:t>
      </w:r>
    </w:p>
    <w:p w14:paraId="03C91320" w14:textId="13E86484" w:rsidR="00D15375" w:rsidRPr="0074690E" w:rsidRDefault="004953F3">
      <w:pPr>
        <w:pStyle w:val="A7"/>
        <w:spacing w:line="360" w:lineRule="auto"/>
        <w:ind w:leftChars="100" w:left="240"/>
        <w:jc w:val="left"/>
        <w:rPr>
          <w:rFonts w:ascii="宋体" w:eastAsia="宋体" w:hAnsi="宋体" w:cs="宋体" w:hint="default"/>
        </w:rPr>
      </w:pPr>
      <w:r w:rsidRPr="0074690E">
        <w:rPr>
          <w:rFonts w:ascii="宋体" w:eastAsia="宋体" w:hAnsi="宋体" w:cs="宋体"/>
        </w:rPr>
        <w:t>2017-2019  基于网络医学云课堂的师生互动智能系统；江西省学位与研究生教育教学改革研究项目，主持，</w:t>
      </w:r>
      <w:r w:rsidR="006D6098">
        <w:rPr>
          <w:rFonts w:ascii="宋体" w:eastAsia="宋体" w:hAnsi="宋体" w:cs="宋体"/>
        </w:rPr>
        <w:t>结题</w:t>
      </w:r>
    </w:p>
    <w:p w14:paraId="53EF5A90" w14:textId="0A8269F9" w:rsidR="00D15375" w:rsidRDefault="004953F3">
      <w:pPr>
        <w:pStyle w:val="A7"/>
        <w:spacing w:line="360" w:lineRule="auto"/>
        <w:ind w:left="286"/>
        <w:jc w:val="left"/>
        <w:rPr>
          <w:rFonts w:ascii="宋体" w:eastAsia="宋体" w:hAnsi="宋体" w:cs="宋体" w:hint="default"/>
        </w:rPr>
      </w:pPr>
      <w:r w:rsidRPr="0074690E">
        <w:rPr>
          <w:rFonts w:ascii="宋体" w:eastAsia="宋体" w:hAnsi="宋体" w:cs="宋体"/>
        </w:rPr>
        <w:t xml:space="preserve">2017-2019 </w:t>
      </w:r>
      <w:r>
        <w:rPr>
          <w:rFonts w:ascii="宋体" w:eastAsia="宋体" w:hAnsi="宋体" w:cs="宋体"/>
        </w:rPr>
        <w:t>MIF/HIF</w:t>
      </w:r>
      <w:r w:rsidRPr="0074690E">
        <w:rPr>
          <w:rFonts w:ascii="宋体" w:eastAsia="宋体" w:hAnsi="宋体" w:cs="宋体"/>
        </w:rPr>
        <w:t>环路在系统性硬化症肺动脉高压中的作用；江西省教育厅科学技术研究项目；</w:t>
      </w:r>
      <w:r>
        <w:rPr>
          <w:rFonts w:ascii="宋体" w:eastAsia="宋体" w:hAnsi="宋体" w:cs="宋体"/>
        </w:rPr>
        <w:t>5</w:t>
      </w:r>
      <w:r w:rsidRPr="0074690E">
        <w:rPr>
          <w:rFonts w:ascii="宋体" w:eastAsia="宋体" w:hAnsi="宋体" w:cs="宋体"/>
        </w:rPr>
        <w:t>万；主持，</w:t>
      </w:r>
      <w:r w:rsidR="006D6098">
        <w:rPr>
          <w:rFonts w:ascii="宋体" w:eastAsia="宋体" w:hAnsi="宋体" w:cs="宋体"/>
        </w:rPr>
        <w:t>结题</w:t>
      </w:r>
    </w:p>
    <w:p w14:paraId="20721909" w14:textId="271C4B01"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2016-2019</w:t>
      </w:r>
      <w:r w:rsidRPr="0074690E">
        <w:rPr>
          <w:rFonts w:ascii="宋体" w:eastAsia="宋体" w:hAnsi="宋体" w:cs="宋体"/>
        </w:rPr>
        <w:t>年 微循环</w:t>
      </w:r>
      <w:proofErr w:type="gramStart"/>
      <w:r w:rsidRPr="0074690E">
        <w:rPr>
          <w:rFonts w:ascii="宋体" w:eastAsia="宋体" w:hAnsi="宋体" w:cs="宋体"/>
        </w:rPr>
        <w:t>目征联合</w:t>
      </w:r>
      <w:proofErr w:type="gramEnd"/>
      <w:r w:rsidRPr="0074690E">
        <w:rPr>
          <w:rFonts w:ascii="宋体" w:eastAsia="宋体" w:hAnsi="宋体" w:cs="宋体"/>
        </w:rPr>
        <w:t>功能磁共振及分子标志物对神经精神狼疮预测作用；江西省重点研发计划项目；</w:t>
      </w:r>
      <w:r>
        <w:rPr>
          <w:rFonts w:ascii="宋体" w:eastAsia="宋体" w:hAnsi="宋体" w:cs="宋体"/>
        </w:rPr>
        <w:t>10</w:t>
      </w:r>
      <w:r w:rsidRPr="0074690E">
        <w:rPr>
          <w:rFonts w:ascii="宋体" w:eastAsia="宋体" w:hAnsi="宋体" w:cs="宋体"/>
        </w:rPr>
        <w:t>万；主持，</w:t>
      </w:r>
      <w:r w:rsidR="006D6098">
        <w:rPr>
          <w:rFonts w:ascii="宋体" w:eastAsia="宋体" w:hAnsi="宋体" w:cs="宋体"/>
        </w:rPr>
        <w:t>结题</w:t>
      </w:r>
    </w:p>
    <w:p w14:paraId="54373620" w14:textId="5CB62DDD"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2016-2017</w:t>
      </w:r>
      <w:r w:rsidRPr="0074690E">
        <w:rPr>
          <w:rFonts w:ascii="宋体" w:eastAsia="宋体" w:hAnsi="宋体" w:cs="宋体"/>
        </w:rPr>
        <w:t xml:space="preserve">年 </w:t>
      </w:r>
      <w:proofErr w:type="gramStart"/>
      <w:r w:rsidRPr="0074690E">
        <w:rPr>
          <w:rFonts w:ascii="宋体" w:eastAsia="宋体" w:hAnsi="宋体" w:cs="宋体"/>
        </w:rPr>
        <w:t>目征在</w:t>
      </w:r>
      <w:proofErr w:type="gramEnd"/>
      <w:r w:rsidRPr="0074690E">
        <w:rPr>
          <w:rFonts w:ascii="宋体" w:eastAsia="宋体" w:hAnsi="宋体" w:cs="宋体"/>
        </w:rPr>
        <w:t>系统性硬化肺动脉高压的预测作用及机制研究；江西省卫生计生委科技计划；</w:t>
      </w:r>
      <w:r>
        <w:rPr>
          <w:rFonts w:ascii="宋体" w:eastAsia="宋体" w:hAnsi="宋体" w:cs="宋体"/>
        </w:rPr>
        <w:t>0.4</w:t>
      </w:r>
      <w:r w:rsidRPr="0074690E">
        <w:rPr>
          <w:rFonts w:ascii="宋体" w:eastAsia="宋体" w:hAnsi="宋体" w:cs="宋体"/>
        </w:rPr>
        <w:t>万；主持，</w:t>
      </w:r>
      <w:r w:rsidR="006D6098">
        <w:rPr>
          <w:rFonts w:ascii="宋体" w:eastAsia="宋体" w:hAnsi="宋体" w:cs="宋体"/>
        </w:rPr>
        <w:t>结题</w:t>
      </w:r>
    </w:p>
    <w:p w14:paraId="65244AE1" w14:textId="77777777"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2014-2016</w:t>
      </w:r>
      <w:r w:rsidRPr="0074690E">
        <w:rPr>
          <w:rFonts w:ascii="宋体" w:eastAsia="宋体" w:hAnsi="宋体" w:cs="宋体"/>
        </w:rPr>
        <w:t>年 巨噬细胞移动抑制因子在复杂区域疼痛综合症</w:t>
      </w:r>
      <w:r>
        <w:rPr>
          <w:rFonts w:ascii="宋体" w:eastAsia="宋体" w:hAnsi="宋体" w:cs="宋体"/>
        </w:rPr>
        <w:t>1</w:t>
      </w:r>
      <w:r w:rsidRPr="0074690E">
        <w:rPr>
          <w:rFonts w:ascii="宋体" w:eastAsia="宋体" w:hAnsi="宋体" w:cs="宋体"/>
        </w:rPr>
        <w:t>型的致</w:t>
      </w:r>
      <w:proofErr w:type="gramStart"/>
      <w:r w:rsidRPr="0074690E">
        <w:rPr>
          <w:rFonts w:ascii="宋体" w:eastAsia="宋体" w:hAnsi="宋体" w:cs="宋体"/>
        </w:rPr>
        <w:t>痛分子</w:t>
      </w:r>
      <w:proofErr w:type="gramEnd"/>
      <w:r w:rsidRPr="0074690E">
        <w:rPr>
          <w:rFonts w:ascii="宋体" w:eastAsia="宋体" w:hAnsi="宋体" w:cs="宋体"/>
        </w:rPr>
        <w:t>通路；江西省教育厅科学技术研究项目；</w:t>
      </w:r>
      <w:r>
        <w:rPr>
          <w:rFonts w:ascii="宋体" w:eastAsia="宋体" w:hAnsi="宋体" w:cs="宋体"/>
        </w:rPr>
        <w:t>4</w:t>
      </w:r>
      <w:r w:rsidRPr="0074690E">
        <w:rPr>
          <w:rFonts w:ascii="宋体" w:eastAsia="宋体" w:hAnsi="宋体" w:cs="宋体"/>
        </w:rPr>
        <w:t>万；主持，结题</w:t>
      </w:r>
    </w:p>
    <w:p w14:paraId="3C599119" w14:textId="77777777"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2013-2015</w:t>
      </w:r>
      <w:r w:rsidRPr="0074690E">
        <w:rPr>
          <w:rFonts w:ascii="宋体" w:eastAsia="宋体" w:hAnsi="宋体" w:cs="宋体"/>
        </w:rPr>
        <w:t>年 白藜芦</w:t>
      </w:r>
      <w:proofErr w:type="gramStart"/>
      <w:r w:rsidRPr="0074690E">
        <w:rPr>
          <w:rFonts w:ascii="宋体" w:eastAsia="宋体" w:hAnsi="宋体" w:cs="宋体"/>
        </w:rPr>
        <w:t>醇靶向</w:t>
      </w:r>
      <w:proofErr w:type="gramEnd"/>
      <w:r w:rsidRPr="0074690E">
        <w:rPr>
          <w:rFonts w:ascii="宋体" w:eastAsia="宋体" w:hAnsi="宋体" w:cs="宋体"/>
        </w:rPr>
        <w:t>干预</w:t>
      </w:r>
      <w:r>
        <w:rPr>
          <w:rFonts w:ascii="宋体" w:eastAsia="宋体" w:hAnsi="宋体" w:cs="宋体"/>
        </w:rPr>
        <w:t>MIF-CD74/MAPK</w:t>
      </w:r>
      <w:r w:rsidRPr="0074690E">
        <w:rPr>
          <w:rFonts w:ascii="宋体" w:eastAsia="宋体" w:hAnsi="宋体" w:cs="宋体"/>
        </w:rPr>
        <w:t>通路在</w:t>
      </w:r>
      <w:r>
        <w:rPr>
          <w:rFonts w:ascii="宋体" w:eastAsia="宋体" w:hAnsi="宋体" w:cs="宋体"/>
        </w:rPr>
        <w:t>CRPS1</w:t>
      </w:r>
      <w:r w:rsidRPr="0074690E">
        <w:rPr>
          <w:rFonts w:ascii="宋体" w:eastAsia="宋体" w:hAnsi="宋体" w:cs="宋体"/>
        </w:rPr>
        <w:t>型痛觉异常中的作用；江西省科技计划项目；</w:t>
      </w:r>
      <w:r>
        <w:rPr>
          <w:rFonts w:ascii="宋体" w:eastAsia="宋体" w:hAnsi="宋体" w:cs="宋体"/>
        </w:rPr>
        <w:t>8</w:t>
      </w:r>
      <w:r w:rsidRPr="0074690E">
        <w:rPr>
          <w:rFonts w:ascii="宋体" w:eastAsia="宋体" w:hAnsi="宋体" w:cs="宋体"/>
        </w:rPr>
        <w:t>万；主持，结题</w:t>
      </w:r>
    </w:p>
    <w:p w14:paraId="5320537B" w14:textId="77777777"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2013-2015</w:t>
      </w:r>
      <w:r w:rsidRPr="0074690E">
        <w:rPr>
          <w:rFonts w:ascii="宋体" w:eastAsia="宋体" w:hAnsi="宋体" w:cs="宋体"/>
        </w:rPr>
        <w:t xml:space="preserve">年 </w:t>
      </w:r>
      <w:proofErr w:type="gramStart"/>
      <w:r w:rsidRPr="0074690E">
        <w:rPr>
          <w:rFonts w:ascii="宋体" w:eastAsia="宋体" w:hAnsi="宋体" w:cs="宋体"/>
        </w:rPr>
        <w:t>花边莲方在</w:t>
      </w:r>
      <w:proofErr w:type="gramEnd"/>
      <w:r w:rsidRPr="0074690E">
        <w:rPr>
          <w:rFonts w:ascii="宋体" w:eastAsia="宋体" w:hAnsi="宋体" w:cs="宋体"/>
        </w:rPr>
        <w:t>复杂性区域疼痛综合症</w:t>
      </w:r>
      <w:r>
        <w:rPr>
          <w:rFonts w:ascii="宋体" w:eastAsia="宋体" w:hAnsi="宋体" w:cs="宋体"/>
        </w:rPr>
        <w:t>1</w:t>
      </w:r>
      <w:r w:rsidRPr="0074690E">
        <w:rPr>
          <w:rFonts w:ascii="宋体" w:eastAsia="宋体" w:hAnsi="宋体" w:cs="宋体"/>
        </w:rPr>
        <w:t>型中的作用及机制的实验研究；江西省卫生厅中医药科研基金；</w:t>
      </w:r>
      <w:r>
        <w:rPr>
          <w:rFonts w:ascii="宋体" w:eastAsia="宋体" w:hAnsi="宋体" w:cs="宋体"/>
        </w:rPr>
        <w:t>0.5</w:t>
      </w:r>
      <w:r w:rsidRPr="0074690E">
        <w:rPr>
          <w:rFonts w:ascii="宋体" w:eastAsia="宋体" w:hAnsi="宋体" w:cs="宋体"/>
        </w:rPr>
        <w:t>万；主持；结题</w:t>
      </w:r>
    </w:p>
    <w:p w14:paraId="1A2F8900" w14:textId="77777777"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2009-2012</w:t>
      </w:r>
      <w:r w:rsidRPr="0074690E">
        <w:rPr>
          <w:rFonts w:ascii="宋体" w:eastAsia="宋体" w:hAnsi="宋体" w:cs="宋体"/>
        </w:rPr>
        <w:t>年 血</w:t>
      </w:r>
      <w:proofErr w:type="gramStart"/>
      <w:r w:rsidRPr="0074690E">
        <w:rPr>
          <w:rFonts w:ascii="宋体" w:eastAsia="宋体" w:hAnsi="宋体" w:cs="宋体"/>
        </w:rPr>
        <w:t>瘀证目征</w:t>
      </w:r>
      <w:proofErr w:type="gramEnd"/>
      <w:r w:rsidRPr="0074690E">
        <w:rPr>
          <w:rFonts w:ascii="宋体" w:eastAsia="宋体" w:hAnsi="宋体" w:cs="宋体"/>
        </w:rPr>
        <w:t>鉴别诊断不同血</w:t>
      </w:r>
      <w:proofErr w:type="gramStart"/>
      <w:r w:rsidRPr="0074690E">
        <w:rPr>
          <w:rFonts w:ascii="宋体" w:eastAsia="宋体" w:hAnsi="宋体" w:cs="宋体"/>
        </w:rPr>
        <w:t>瘀证亚</w:t>
      </w:r>
      <w:proofErr w:type="gramEnd"/>
      <w:r w:rsidRPr="0074690E">
        <w:rPr>
          <w:rFonts w:ascii="宋体" w:eastAsia="宋体" w:hAnsi="宋体" w:cs="宋体"/>
        </w:rPr>
        <w:t>型的机制研究；国家自然科学基金；</w:t>
      </w:r>
      <w:r>
        <w:rPr>
          <w:rFonts w:ascii="宋体" w:eastAsia="宋体" w:hAnsi="宋体" w:cs="宋体"/>
        </w:rPr>
        <w:t>48</w:t>
      </w:r>
      <w:r w:rsidRPr="0074690E">
        <w:rPr>
          <w:rFonts w:ascii="宋体" w:eastAsia="宋体" w:hAnsi="宋体" w:cs="宋体"/>
        </w:rPr>
        <w:t>万；主持，结题</w:t>
      </w:r>
    </w:p>
    <w:p w14:paraId="2CA78D62" w14:textId="77777777" w:rsidR="00D15375" w:rsidRDefault="004953F3">
      <w:pPr>
        <w:pStyle w:val="A7"/>
        <w:spacing w:line="360" w:lineRule="auto"/>
        <w:ind w:left="286" w:hanging="286"/>
        <w:jc w:val="left"/>
        <w:rPr>
          <w:rFonts w:ascii="宋体" w:eastAsia="宋体" w:hAnsi="宋体" w:cs="宋体" w:hint="default"/>
        </w:rPr>
      </w:pPr>
      <w:r>
        <w:rPr>
          <w:rFonts w:ascii="宋体" w:eastAsia="宋体" w:hAnsi="宋体" w:cs="宋体"/>
        </w:rPr>
        <w:t xml:space="preserve">   2004-2008</w:t>
      </w:r>
      <w:r w:rsidRPr="0074690E">
        <w:rPr>
          <w:rFonts w:ascii="宋体" w:eastAsia="宋体" w:hAnsi="宋体" w:cs="宋体"/>
        </w:rPr>
        <w:t>年 血</w:t>
      </w:r>
      <w:proofErr w:type="gramStart"/>
      <w:r w:rsidRPr="0074690E">
        <w:rPr>
          <w:rFonts w:ascii="宋体" w:eastAsia="宋体" w:hAnsi="宋体" w:cs="宋体"/>
        </w:rPr>
        <w:t>瘀证目征</w:t>
      </w:r>
      <w:proofErr w:type="gramEnd"/>
      <w:r w:rsidRPr="0074690E">
        <w:rPr>
          <w:rFonts w:ascii="宋体" w:eastAsia="宋体" w:hAnsi="宋体" w:cs="宋体"/>
        </w:rPr>
        <w:t>的现代化研究；国家中医药管理局；</w:t>
      </w:r>
      <w:r>
        <w:rPr>
          <w:rFonts w:ascii="宋体" w:eastAsia="宋体" w:hAnsi="宋体" w:cs="宋体"/>
        </w:rPr>
        <w:t>8</w:t>
      </w:r>
      <w:r w:rsidRPr="0074690E">
        <w:rPr>
          <w:rFonts w:ascii="宋体" w:eastAsia="宋体" w:hAnsi="宋体" w:cs="宋体"/>
        </w:rPr>
        <w:t>万；主持；结题</w:t>
      </w:r>
    </w:p>
    <w:p w14:paraId="32E7ADE9" w14:textId="77777777" w:rsidR="00D15375" w:rsidRDefault="004953F3">
      <w:pPr>
        <w:pStyle w:val="A7"/>
        <w:numPr>
          <w:ilvl w:val="0"/>
          <w:numId w:val="2"/>
        </w:numPr>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获得奖项</w:t>
      </w:r>
    </w:p>
    <w:p w14:paraId="7D079E28" w14:textId="77777777" w:rsidR="00D15375" w:rsidRDefault="004953F3">
      <w:pPr>
        <w:pStyle w:val="A7"/>
        <w:spacing w:line="360" w:lineRule="auto"/>
        <w:rPr>
          <w:rFonts w:hint="default"/>
          <w:b/>
          <w:bCs/>
          <w:sz w:val="24"/>
          <w:szCs w:val="24"/>
        </w:rPr>
      </w:pPr>
      <w:r>
        <w:rPr>
          <w:rFonts w:ascii="宋体" w:eastAsia="宋体" w:hAnsi="宋体" w:cs="宋体"/>
          <w:b/>
          <w:bCs/>
        </w:rPr>
        <w:t xml:space="preserve">  </w:t>
      </w:r>
      <w:r>
        <w:rPr>
          <w:rFonts w:ascii="宋体" w:eastAsia="宋体" w:hAnsi="宋体" w:cs="宋体"/>
        </w:rPr>
        <w:t xml:space="preserve"> </w:t>
      </w:r>
      <w:r>
        <w:rPr>
          <w:rFonts w:ascii="宋体" w:eastAsia="宋体" w:hAnsi="宋体" w:cs="宋体"/>
          <w:lang w:val="zh-TW" w:eastAsia="zh-TW"/>
        </w:rPr>
        <w:t>目征微循环关键性技术及临床应用获</w:t>
      </w:r>
      <w:r>
        <w:rPr>
          <w:rFonts w:ascii="宋体" w:eastAsia="宋体" w:hAnsi="宋体" w:cs="宋体"/>
        </w:rPr>
        <w:t>2015</w:t>
      </w:r>
      <w:r>
        <w:rPr>
          <w:rFonts w:ascii="宋体" w:eastAsia="宋体" w:hAnsi="宋体" w:cs="宋体"/>
          <w:lang w:val="zh-TW" w:eastAsia="zh-TW"/>
        </w:rPr>
        <w:t>年江西省科技进步三等奖</w:t>
      </w:r>
    </w:p>
    <w:p w14:paraId="284B4E8E" w14:textId="77777777" w:rsidR="00D15375" w:rsidRDefault="004953F3">
      <w:pPr>
        <w:pStyle w:val="A7"/>
        <w:numPr>
          <w:ilvl w:val="0"/>
          <w:numId w:val="2"/>
        </w:numPr>
        <w:spacing w:line="360" w:lineRule="auto"/>
        <w:jc w:val="left"/>
        <w:rPr>
          <w:rFonts w:ascii="宋体" w:eastAsia="宋体" w:hAnsi="宋体" w:cs="宋体" w:hint="default"/>
          <w:b/>
          <w:bCs/>
          <w:sz w:val="24"/>
          <w:szCs w:val="24"/>
        </w:rPr>
      </w:pPr>
      <w:r>
        <w:rPr>
          <w:rFonts w:ascii="宋体" w:eastAsia="宋体" w:hAnsi="宋体" w:cs="宋体"/>
          <w:b/>
          <w:bCs/>
          <w:sz w:val="24"/>
          <w:szCs w:val="24"/>
        </w:rPr>
        <w:t>2012</w:t>
      </w:r>
      <w:r>
        <w:rPr>
          <w:rFonts w:ascii="宋体" w:eastAsia="宋体" w:hAnsi="宋体" w:cs="宋体"/>
          <w:b/>
          <w:bCs/>
          <w:sz w:val="24"/>
          <w:szCs w:val="24"/>
          <w:lang w:val="zh-TW" w:eastAsia="zh-TW"/>
        </w:rPr>
        <w:t>年以来的主要文章（第一或通讯作者）</w:t>
      </w:r>
    </w:p>
    <w:p w14:paraId="6F16F5D7" w14:textId="526BD344" w:rsidR="00FD7B6F" w:rsidRDefault="00DA569F">
      <w:pPr>
        <w:pStyle w:val="A7"/>
        <w:numPr>
          <w:ilvl w:val="0"/>
          <w:numId w:val="3"/>
        </w:numPr>
        <w:rPr>
          <w:rFonts w:ascii="Times New Roman" w:hAnsi="Times New Roman" w:hint="default"/>
        </w:rPr>
      </w:pPr>
      <w:r w:rsidRPr="00DA569F">
        <w:rPr>
          <w:rFonts w:ascii="Times New Roman" w:hAnsi="Times New Roman"/>
        </w:rPr>
        <w:t>Ren Liu; Yan Wang; Qiang Xia; Tian Xu; Ting Han; Shuang Cai; Shui-Lin Luo; Rui Wu</w:t>
      </w:r>
      <w:r w:rsidR="007A66B1">
        <w:rPr>
          <w:rFonts w:ascii="Times New Roman" w:hAnsi="Times New Roman"/>
        </w:rPr>
        <w:t>*</w:t>
      </w:r>
      <w:r w:rsidRPr="00DA569F">
        <w:rPr>
          <w:rFonts w:ascii="Times New Roman" w:hAnsi="Times New Roman"/>
        </w:rPr>
        <w:t>; Yi Shao; Retinal thickness and microvascular alterations in the diagnosis of systemic lupus erythematosus: a new approach, Quantitative Imaging in Medicine and Surgery, 2021, 12: 823-837</w:t>
      </w:r>
      <w:r>
        <w:rPr>
          <w:rFonts w:ascii="Times New Roman" w:hAnsi="Times New Roman" w:hint="default"/>
        </w:rPr>
        <w:t>.</w:t>
      </w:r>
    </w:p>
    <w:p w14:paraId="77685A6A" w14:textId="0D94A961" w:rsidR="00DA569F" w:rsidRDefault="00DA569F">
      <w:pPr>
        <w:pStyle w:val="A7"/>
        <w:numPr>
          <w:ilvl w:val="0"/>
          <w:numId w:val="3"/>
        </w:numPr>
        <w:rPr>
          <w:rFonts w:ascii="Times New Roman" w:hAnsi="Times New Roman" w:hint="default"/>
        </w:rPr>
      </w:pPr>
      <w:r w:rsidRPr="00DA569F">
        <w:rPr>
          <w:rFonts w:ascii="Times New Roman" w:hAnsi="Times New Roman"/>
        </w:rPr>
        <w:t>Jiangbiao Xiong; Shujiao Yu; Ren Liu; Xia Fang; Rui Wu</w:t>
      </w:r>
      <w:proofErr w:type="gramStart"/>
      <w:r w:rsidR="007A66B1">
        <w:rPr>
          <w:rFonts w:ascii="Times New Roman" w:hAnsi="Times New Roman"/>
        </w:rPr>
        <w:t>*</w:t>
      </w:r>
      <w:r w:rsidRPr="00DA569F">
        <w:rPr>
          <w:rFonts w:ascii="Times New Roman" w:hAnsi="Times New Roman"/>
        </w:rPr>
        <w:t xml:space="preserve"> ;</w:t>
      </w:r>
      <w:proofErr w:type="gramEnd"/>
      <w:r w:rsidRPr="00DA569F">
        <w:rPr>
          <w:rFonts w:ascii="Times New Roman" w:hAnsi="Times New Roman"/>
        </w:rPr>
        <w:t xml:space="preserve"> The Role of Conjunctival Microva sculation Combined with Echocardiography in Evaluating Pulmonary Arterial Hypertension in Systemic Lupus Erythematosus, Disease Markers, 2021, 2021</w:t>
      </w:r>
      <w:r>
        <w:rPr>
          <w:rFonts w:ascii="Times New Roman" w:hAnsi="Times New Roman" w:hint="default"/>
        </w:rPr>
        <w:t>.</w:t>
      </w:r>
    </w:p>
    <w:p w14:paraId="2EBEE251" w14:textId="00617BEF" w:rsidR="00DA569F" w:rsidRPr="00FD7B6F" w:rsidRDefault="00DA569F">
      <w:pPr>
        <w:pStyle w:val="A7"/>
        <w:numPr>
          <w:ilvl w:val="0"/>
          <w:numId w:val="3"/>
        </w:numPr>
        <w:rPr>
          <w:rFonts w:ascii="Times New Roman" w:hAnsi="Times New Roman" w:hint="default"/>
        </w:rPr>
      </w:pPr>
      <w:r w:rsidRPr="00DA569F">
        <w:rPr>
          <w:rFonts w:ascii="Times New Roman" w:hAnsi="Times New Roman"/>
        </w:rPr>
        <w:lastRenderedPageBreak/>
        <w:t>Wen-Qing Shi; Ting Han; Ren Liu; Qiang Xia; Tian Xu; Yan Wang; Shuang Cai; Shui-Lin Luo; Yi Shao; Rui Wu</w:t>
      </w:r>
      <w:r w:rsidR="007A66B1">
        <w:rPr>
          <w:rFonts w:ascii="Times New Roman" w:hAnsi="Times New Roman"/>
        </w:rPr>
        <w:t>*</w:t>
      </w:r>
      <w:r w:rsidRPr="00DA569F">
        <w:rPr>
          <w:rFonts w:ascii="Times New Roman" w:hAnsi="Times New Roman"/>
        </w:rPr>
        <w:t xml:space="preserve">; Retinal Microvasculature and Conjunctival Vessel Alterations in Patients </w:t>
      </w:r>
      <w:proofErr w:type="gramStart"/>
      <w:r w:rsidRPr="00DA569F">
        <w:rPr>
          <w:rFonts w:ascii="Times New Roman" w:hAnsi="Times New Roman"/>
        </w:rPr>
        <w:t>With</w:t>
      </w:r>
      <w:proofErr w:type="gramEnd"/>
      <w:r w:rsidRPr="00DA569F">
        <w:rPr>
          <w:rFonts w:ascii="Times New Roman" w:hAnsi="Times New Roman"/>
        </w:rPr>
        <w:t xml:space="preserve"> Systemic Lupus Erythematosus-An Optical Coherence Tomography Angiography Study, Frontiers in Medicine, 2021, 8</w:t>
      </w:r>
      <w:r>
        <w:rPr>
          <w:rFonts w:ascii="Times New Roman" w:hAnsi="Times New Roman" w:hint="default"/>
        </w:rPr>
        <w:t>.</w:t>
      </w:r>
    </w:p>
    <w:p w14:paraId="6C117852" w14:textId="540A56D1" w:rsidR="00D15375" w:rsidRDefault="004953F3">
      <w:pPr>
        <w:pStyle w:val="A7"/>
        <w:numPr>
          <w:ilvl w:val="0"/>
          <w:numId w:val="3"/>
        </w:numPr>
        <w:rPr>
          <w:rFonts w:hint="default"/>
          <w:lang w:val="zh-CN"/>
        </w:rPr>
      </w:pPr>
      <w:r>
        <w:rPr>
          <w:rFonts w:ascii="Times New Roman" w:hAnsi="Times New Roman"/>
        </w:rPr>
        <w:t>James Cheng-Chung Wei, Lin-Hong Shi, Jing-Yang Huang, Xue-Fen Wu, Rui Wu*, Jeng-Yuan Chiou*. Epidemiology and medications pattern change during 2000 to 2013 of psoriatic diseases in Taiwan: A nationwide, population-based cohort study. The Journal of Rheumatology. 2018, 45: 385-392.</w:t>
      </w:r>
    </w:p>
    <w:p w14:paraId="7541E0B7" w14:textId="77777777" w:rsidR="00D15375" w:rsidRDefault="004953F3">
      <w:pPr>
        <w:pStyle w:val="A7"/>
        <w:numPr>
          <w:ilvl w:val="0"/>
          <w:numId w:val="3"/>
        </w:numPr>
        <w:rPr>
          <w:rFonts w:hint="default"/>
        </w:rPr>
      </w:pPr>
      <w:r>
        <w:rPr>
          <w:rFonts w:ascii="Times New Roman" w:hAnsi="Times New Roman"/>
        </w:rPr>
        <w:t>Yi Luo, Nan Zheng, Rui Wu*. Is igutimod effective in refractory axial spondyloarthritis? Scandinavian Journal of Rheumatology.</w:t>
      </w:r>
      <w:r>
        <w:rPr>
          <w:rFonts w:ascii="Arial" w:hAnsi="Arial" w:cs="Arial"/>
          <w:kern w:val="0"/>
          <w:sz w:val="17"/>
          <w:szCs w:val="17"/>
          <w:shd w:val="clear" w:color="auto" w:fill="FFFFFF"/>
          <w:lang w:eastAsia="en-US"/>
        </w:rPr>
        <w:t xml:space="preserve"> </w:t>
      </w:r>
      <w:r>
        <w:rPr>
          <w:rFonts w:ascii="Times New Roman" w:hAnsi="Times New Roman"/>
        </w:rPr>
        <w:t>2018 ;47(6):518-520</w:t>
      </w:r>
    </w:p>
    <w:p w14:paraId="7B56C14A" w14:textId="77777777" w:rsidR="00D15375" w:rsidRDefault="004953F3">
      <w:pPr>
        <w:pStyle w:val="A7"/>
        <w:numPr>
          <w:ilvl w:val="0"/>
          <w:numId w:val="3"/>
        </w:numPr>
        <w:rPr>
          <w:rFonts w:hint="default"/>
        </w:rPr>
      </w:pPr>
      <w:r>
        <w:rPr>
          <w:rFonts w:ascii="Times New Roman" w:hAnsi="Times New Roman"/>
        </w:rPr>
        <w:t xml:space="preserve">Rui Wu, Hu Sun. A case of </w:t>
      </w:r>
      <w:r>
        <w:rPr>
          <w:rFonts w:ascii="Times New Roman" w:hAnsi="Times New Roman" w:hint="default"/>
        </w:rPr>
        <w:t>“</w:t>
      </w:r>
      <w:r>
        <w:rPr>
          <w:rFonts w:ascii="Times New Roman" w:hAnsi="Times New Roman"/>
        </w:rPr>
        <w:t>refractory</w:t>
      </w:r>
      <w:r>
        <w:rPr>
          <w:rFonts w:ascii="Times New Roman" w:hAnsi="Times New Roman" w:hint="default"/>
        </w:rPr>
        <w:t xml:space="preserve">” </w:t>
      </w:r>
      <w:r>
        <w:rPr>
          <w:rFonts w:ascii="Times New Roman" w:hAnsi="Times New Roman"/>
        </w:rPr>
        <w:t>neuropsychiatric lupus responsive to anticoagulation. Case Reports in Neurological Medicine. 2017:5726180</w:t>
      </w:r>
    </w:p>
    <w:p w14:paraId="4A423AFA" w14:textId="77777777" w:rsidR="00D15375" w:rsidRDefault="004953F3">
      <w:pPr>
        <w:pStyle w:val="A7"/>
        <w:numPr>
          <w:ilvl w:val="0"/>
          <w:numId w:val="3"/>
        </w:numPr>
        <w:rPr>
          <w:rFonts w:hint="default"/>
        </w:rPr>
      </w:pPr>
      <w:r>
        <w:rPr>
          <w:rFonts w:ascii="Times New Roman" w:hAnsi="Times New Roman"/>
        </w:rPr>
        <w:t>Rui Wu. Iguratimod is effective in refractory rheumatoid arthritis patients with inadequate response to pred-MTX-CsA-HCQ. Scandinavian Journal of Rheumatology.</w:t>
      </w:r>
      <w:r>
        <w:rPr>
          <w:rFonts w:ascii="Times New Roman" w:eastAsia="宋体" w:hAnsi="Times New Roman" w:cs="Times New Roman"/>
          <w:kern w:val="0"/>
          <w:sz w:val="24"/>
          <w:szCs w:val="24"/>
        </w:rPr>
        <w:t xml:space="preserve"> </w:t>
      </w:r>
      <w:r>
        <w:rPr>
          <w:rFonts w:ascii="Times New Roman" w:hAnsi="Times New Roman"/>
        </w:rPr>
        <w:t>2018, 47: 422-424.</w:t>
      </w:r>
    </w:p>
    <w:p w14:paraId="69DD75D7" w14:textId="77777777" w:rsidR="00D15375" w:rsidRDefault="004953F3">
      <w:pPr>
        <w:pStyle w:val="A7"/>
        <w:numPr>
          <w:ilvl w:val="0"/>
          <w:numId w:val="3"/>
        </w:numPr>
        <w:rPr>
          <w:rFonts w:hint="default"/>
        </w:rPr>
      </w:pPr>
      <w:r>
        <w:rPr>
          <w:rFonts w:ascii="Times New Roman" w:hAnsi="Times New Roman"/>
        </w:rPr>
        <w:t>Rui Wu. Risk of systemic lupus erythematosus in women with human papillomavirus infection: A population-based retrospective cohort study.</w:t>
      </w:r>
      <w:r>
        <w:rPr>
          <w:rFonts w:ascii="Times New Roman" w:hAnsi="Times New Roman" w:hint="default"/>
        </w:rPr>
        <w:t> </w:t>
      </w:r>
      <w:r>
        <w:rPr>
          <w:rFonts w:ascii="Times New Roman" w:hAnsi="Times New Roman"/>
        </w:rPr>
        <w:t xml:space="preserve">Oncotarget,2017 </w:t>
      </w:r>
    </w:p>
    <w:p w14:paraId="6FFE9DF5" w14:textId="77777777" w:rsidR="00D15375" w:rsidRDefault="004953F3">
      <w:pPr>
        <w:pStyle w:val="A7"/>
        <w:numPr>
          <w:ilvl w:val="0"/>
          <w:numId w:val="3"/>
        </w:numPr>
        <w:rPr>
          <w:rFonts w:hint="default"/>
        </w:rPr>
      </w:pPr>
      <w:r>
        <w:rPr>
          <w:rFonts w:ascii="Times New Roman" w:hAnsi="Times New Roman"/>
        </w:rPr>
        <w:t>Rui Wu, Huiling Qian. Efficacy and Safety of Intra-articular Therapy with Methotraxate in Large Glucose Injection Volume on Knee Synovitis in Patients with Ankylosing Spondylitis.Annals of the rheumatic diseases, 2014;</w:t>
      </w:r>
      <w:proofErr w:type="gramStart"/>
      <w:r>
        <w:rPr>
          <w:rFonts w:ascii="Times New Roman" w:hAnsi="Times New Roman"/>
        </w:rPr>
        <w:t>73:Suppl</w:t>
      </w:r>
      <w:proofErr w:type="gramEnd"/>
      <w:r>
        <w:rPr>
          <w:rFonts w:ascii="Times New Roman" w:hAnsi="Times New Roman"/>
        </w:rPr>
        <w:t xml:space="preserve"> 2 725</w:t>
      </w:r>
    </w:p>
    <w:p w14:paraId="15FEAC94" w14:textId="77777777" w:rsidR="00D15375" w:rsidRDefault="004953F3">
      <w:pPr>
        <w:pStyle w:val="A7"/>
        <w:numPr>
          <w:ilvl w:val="0"/>
          <w:numId w:val="3"/>
        </w:numPr>
        <w:rPr>
          <w:rFonts w:hint="default"/>
        </w:rPr>
      </w:pPr>
      <w:r>
        <w:rPr>
          <w:rFonts w:ascii="Times New Roman" w:hAnsi="Times New Roman"/>
        </w:rPr>
        <w:t>Rui Wu. Role of eye</w:t>
      </w:r>
      <w:r>
        <w:rPr>
          <w:rFonts w:ascii="Times New Roman" w:hAnsi="Times New Roman" w:hint="default"/>
        </w:rPr>
        <w:t>’</w:t>
      </w:r>
      <w:r>
        <w:rPr>
          <w:rFonts w:ascii="Times New Roman" w:hAnsi="Times New Roman"/>
        </w:rPr>
        <w:t>s sign in patients with neuropsychtatric disorders of systemic lupus erythematosus. Rheumatol Int. 2014,4(34</w:t>
      </w:r>
      <w:r>
        <w:rPr>
          <w:rFonts w:ascii="宋体" w:eastAsia="宋体" w:hAnsi="宋体" w:cs="宋体"/>
          <w:lang w:val="zh-TW" w:eastAsia="zh-TW"/>
        </w:rPr>
        <w:t>）</w:t>
      </w:r>
      <w:r>
        <w:rPr>
          <w:rFonts w:ascii="Times New Roman" w:hAnsi="Times New Roman"/>
        </w:rPr>
        <w:t>:583-586</w:t>
      </w:r>
    </w:p>
    <w:p w14:paraId="662F64E2" w14:textId="77777777" w:rsidR="00D15375" w:rsidRDefault="004953F3">
      <w:pPr>
        <w:pStyle w:val="A7"/>
        <w:numPr>
          <w:ilvl w:val="0"/>
          <w:numId w:val="3"/>
        </w:numPr>
        <w:rPr>
          <w:rFonts w:hint="default"/>
        </w:rPr>
      </w:pPr>
      <w:r>
        <w:rPr>
          <w:rFonts w:ascii="Times New Roman" w:hAnsi="Times New Roman"/>
        </w:rPr>
        <w:t xml:space="preserve">Rui Wu, Rongheng Li. Propylthiouracil-induced autoimmune syndromes: 11 case </w:t>
      </w:r>
      <w:proofErr w:type="gramStart"/>
      <w:r>
        <w:rPr>
          <w:rFonts w:ascii="Times New Roman" w:hAnsi="Times New Roman"/>
        </w:rPr>
        <w:t>report.Rheumatol</w:t>
      </w:r>
      <w:proofErr w:type="gramEnd"/>
      <w:r>
        <w:rPr>
          <w:rFonts w:ascii="Times New Roman" w:hAnsi="Times New Roman"/>
        </w:rPr>
        <w:t xml:space="preserve"> Int. 2012 Mar; 32 (3) : 679-81</w:t>
      </w:r>
    </w:p>
    <w:p w14:paraId="433E1801" w14:textId="77777777" w:rsidR="00D15375" w:rsidRDefault="004953F3">
      <w:pPr>
        <w:pStyle w:val="A7"/>
        <w:numPr>
          <w:ilvl w:val="0"/>
          <w:numId w:val="3"/>
        </w:numPr>
        <w:rPr>
          <w:rFonts w:ascii="Times New Roman" w:hAnsi="Times New Roman" w:hint="default"/>
        </w:rPr>
      </w:pPr>
      <w:r>
        <w:rPr>
          <w:rFonts w:ascii="Times New Roman" w:hAnsi="Times New Roman"/>
        </w:rPr>
        <w:t>Risk of systemic lupus erythematosus in patients with human papillomavirus infection: a population-based retrospective cohort study</w:t>
      </w:r>
    </w:p>
    <w:p w14:paraId="402BB967" w14:textId="77777777" w:rsidR="00D15375" w:rsidRDefault="004953F3">
      <w:pPr>
        <w:pStyle w:val="A7"/>
        <w:numPr>
          <w:ilvl w:val="0"/>
          <w:numId w:val="3"/>
        </w:numPr>
        <w:rPr>
          <w:rFonts w:hint="default"/>
          <w:lang w:val="zh-TW" w:eastAsia="zh-TW"/>
        </w:rPr>
      </w:pPr>
      <w:r>
        <w:rPr>
          <w:rFonts w:ascii="宋体" w:eastAsia="宋体" w:hAnsi="宋体" w:cs="宋体"/>
          <w:lang w:val="zh-TW" w:eastAsia="zh-TW"/>
        </w:rPr>
        <w:t>吴锐，等</w:t>
      </w:r>
      <w:r>
        <w:rPr>
          <w:rFonts w:ascii="Times New Roman" w:hAnsi="Times New Roman"/>
        </w:rPr>
        <w:t>.</w:t>
      </w:r>
      <w:r>
        <w:rPr>
          <w:rFonts w:ascii="宋体" w:eastAsia="宋体" w:hAnsi="宋体" w:cs="宋体"/>
          <w:lang w:val="zh-TW" w:eastAsia="zh-TW"/>
        </w:rPr>
        <w:t>花边莲提取液对复杂区域疼痛综合征</w:t>
      </w:r>
      <w:r>
        <w:rPr>
          <w:rFonts w:ascii="Times New Roman" w:hAnsi="Times New Roman"/>
        </w:rPr>
        <w:t>1</w:t>
      </w:r>
      <w:r>
        <w:rPr>
          <w:rFonts w:ascii="宋体" w:eastAsia="宋体" w:hAnsi="宋体" w:cs="宋体"/>
          <w:lang w:val="zh-TW" w:eastAsia="zh-TW"/>
        </w:rPr>
        <w:t>型的治疗作用机制</w:t>
      </w:r>
      <w:r>
        <w:rPr>
          <w:rFonts w:ascii="Times New Roman" w:hAnsi="Times New Roman"/>
        </w:rPr>
        <w:t>.</w:t>
      </w:r>
      <w:r>
        <w:rPr>
          <w:rFonts w:ascii="宋体" w:eastAsia="宋体" w:hAnsi="宋体" w:cs="宋体"/>
          <w:lang w:val="zh-TW" w:eastAsia="zh-TW"/>
        </w:rPr>
        <w:t>北京中医药大学学报</w:t>
      </w:r>
      <w:r>
        <w:rPr>
          <w:rFonts w:ascii="Times New Roman" w:hAnsi="Times New Roman"/>
        </w:rPr>
        <w:t>. 2013,36(1):4650</w:t>
      </w:r>
    </w:p>
    <w:p w14:paraId="6874727E" w14:textId="77777777" w:rsidR="00D15375" w:rsidRDefault="004953F3">
      <w:pPr>
        <w:pStyle w:val="A7"/>
        <w:numPr>
          <w:ilvl w:val="0"/>
          <w:numId w:val="3"/>
        </w:numPr>
        <w:rPr>
          <w:rFonts w:hint="default"/>
          <w:lang w:val="zh-TW" w:eastAsia="zh-TW"/>
        </w:rPr>
      </w:pPr>
      <w:r>
        <w:rPr>
          <w:rFonts w:ascii="宋体" w:eastAsia="宋体" w:hAnsi="宋体" w:cs="宋体"/>
          <w:lang w:val="zh-TW" w:eastAsia="zh-TW"/>
        </w:rPr>
        <w:t>胡文娟，吴锐（通讯作者）</w:t>
      </w:r>
      <w:r>
        <w:rPr>
          <w:rFonts w:ascii="Times New Roman" w:hAnsi="Times New Roman"/>
        </w:rPr>
        <w:t>,</w:t>
      </w:r>
      <w:r>
        <w:rPr>
          <w:rFonts w:ascii="宋体" w:eastAsia="宋体" w:hAnsi="宋体" w:cs="宋体"/>
          <w:lang w:val="zh-TW" w:eastAsia="zh-TW"/>
        </w:rPr>
        <w:t>等</w:t>
      </w:r>
      <w:r>
        <w:rPr>
          <w:rFonts w:ascii="Times New Roman" w:hAnsi="Times New Roman"/>
        </w:rPr>
        <w:t>. 5</w:t>
      </w:r>
      <w:r>
        <w:rPr>
          <w:rFonts w:ascii="宋体" w:eastAsia="宋体" w:hAnsi="宋体" w:cs="宋体"/>
          <w:lang w:val="zh-TW" w:eastAsia="zh-TW"/>
        </w:rPr>
        <w:t>种血瘀证亚型家兔模型球结膜微循环改变的比较</w:t>
      </w:r>
      <w:r>
        <w:rPr>
          <w:rFonts w:ascii="Times New Roman" w:hAnsi="Times New Roman"/>
        </w:rPr>
        <w:t>.</w:t>
      </w:r>
      <w:r>
        <w:rPr>
          <w:rFonts w:ascii="宋体" w:eastAsia="宋体" w:hAnsi="宋体" w:cs="宋体"/>
          <w:lang w:val="zh-TW" w:eastAsia="zh-TW"/>
        </w:rPr>
        <w:t>中国中西医结合杂志</w:t>
      </w:r>
      <w:r>
        <w:rPr>
          <w:rFonts w:ascii="Times New Roman" w:hAnsi="Times New Roman"/>
        </w:rPr>
        <w:t>.2013,33(9):1261-1266</w:t>
      </w:r>
    </w:p>
    <w:p w14:paraId="56592FF4" w14:textId="77777777" w:rsidR="00D15375" w:rsidRDefault="004953F3">
      <w:pPr>
        <w:pStyle w:val="A7"/>
        <w:numPr>
          <w:ilvl w:val="0"/>
          <w:numId w:val="3"/>
        </w:numPr>
        <w:rPr>
          <w:rFonts w:hint="default"/>
          <w:lang w:val="zh-TW" w:eastAsia="zh-TW"/>
        </w:rPr>
      </w:pPr>
      <w:r>
        <w:rPr>
          <w:rFonts w:ascii="宋体" w:eastAsia="宋体" w:hAnsi="宋体" w:cs="宋体"/>
          <w:lang w:val="zh-TW" w:eastAsia="zh-TW"/>
        </w:rPr>
        <w:t>吴锐，等</w:t>
      </w:r>
      <w:r>
        <w:rPr>
          <w:rFonts w:ascii="Times New Roman" w:hAnsi="Times New Roman"/>
        </w:rPr>
        <w:t>.</w:t>
      </w:r>
      <w:r>
        <w:rPr>
          <w:rFonts w:ascii="宋体" w:eastAsia="宋体" w:hAnsi="宋体" w:cs="宋体"/>
          <w:lang w:val="zh-TW" w:eastAsia="zh-TW"/>
        </w:rPr>
        <w:t>不同剂量的糖皮质激素对复杂区域疼痛综合征</w:t>
      </w:r>
      <w:r>
        <w:rPr>
          <w:rFonts w:ascii="Times New Roman" w:hAnsi="Times New Roman"/>
        </w:rPr>
        <w:t>1</w:t>
      </w:r>
      <w:r>
        <w:rPr>
          <w:rFonts w:ascii="宋体" w:eastAsia="宋体" w:hAnsi="宋体" w:cs="宋体"/>
          <w:lang w:val="zh-TW" w:eastAsia="zh-TW"/>
        </w:rPr>
        <w:t>型大鼠骨折模型的治疗作用</w:t>
      </w:r>
      <w:r>
        <w:rPr>
          <w:rFonts w:ascii="Times New Roman" w:hAnsi="Times New Roman"/>
        </w:rPr>
        <w:t>.</w:t>
      </w:r>
      <w:r>
        <w:rPr>
          <w:rFonts w:ascii="宋体" w:eastAsia="宋体" w:hAnsi="宋体" w:cs="宋体"/>
          <w:lang w:val="zh-TW" w:eastAsia="zh-TW"/>
        </w:rPr>
        <w:t>第三军医大学学报</w:t>
      </w:r>
      <w:r>
        <w:rPr>
          <w:rFonts w:ascii="Times New Roman" w:hAnsi="Times New Roman"/>
        </w:rPr>
        <w:t>.2012,34(5):1-4</w:t>
      </w:r>
    </w:p>
    <w:p w14:paraId="369177DC" w14:textId="77777777" w:rsidR="00D15375" w:rsidRDefault="004953F3">
      <w:pPr>
        <w:pStyle w:val="A7"/>
        <w:numPr>
          <w:ilvl w:val="0"/>
          <w:numId w:val="4"/>
        </w:numPr>
        <w:rPr>
          <w:rFonts w:hint="default"/>
          <w:lang w:val="zh-TW" w:eastAsia="zh-TW"/>
        </w:rPr>
      </w:pPr>
      <w:r>
        <w:rPr>
          <w:rFonts w:ascii="宋体" w:eastAsia="宋体" w:hAnsi="宋体" w:cs="宋体"/>
          <w:lang w:val="zh-TW" w:eastAsia="zh-TW"/>
        </w:rPr>
        <w:t>吴锐</w:t>
      </w:r>
      <w:r>
        <w:rPr>
          <w:rFonts w:ascii="Times New Roman" w:hAnsi="Times New Roman"/>
        </w:rPr>
        <w:t>.</w:t>
      </w:r>
      <w:r>
        <w:rPr>
          <w:rFonts w:ascii="宋体" w:eastAsia="宋体" w:hAnsi="宋体" w:cs="宋体"/>
          <w:lang w:val="zh-TW" w:eastAsia="zh-TW"/>
        </w:rPr>
        <w:t>免疫复合物致疼痛与甲醛致炎性痛的大鼠模型比较及巨噬细胞游走抑制因子在两组模型中的表达</w:t>
      </w:r>
      <w:r>
        <w:rPr>
          <w:rFonts w:ascii="Times New Roman" w:hAnsi="Times New Roman"/>
        </w:rPr>
        <w:t>.</w:t>
      </w:r>
      <w:r>
        <w:rPr>
          <w:rFonts w:ascii="宋体" w:eastAsia="宋体" w:hAnsi="宋体" w:cs="宋体"/>
          <w:lang w:val="zh-TW" w:eastAsia="zh-TW"/>
        </w:rPr>
        <w:t>中国实验动物学，</w:t>
      </w:r>
      <w:r>
        <w:rPr>
          <w:rFonts w:ascii="Times New Roman" w:hAnsi="Times New Roman"/>
        </w:rPr>
        <w:t>2012,20</w:t>
      </w:r>
      <w:r>
        <w:rPr>
          <w:rFonts w:ascii="宋体" w:eastAsia="宋体" w:hAnsi="宋体" w:cs="宋体"/>
          <w:lang w:val="zh-TW" w:eastAsia="zh-TW"/>
        </w:rPr>
        <w:t>（</w:t>
      </w:r>
      <w:r>
        <w:rPr>
          <w:rFonts w:ascii="Times New Roman" w:hAnsi="Times New Roman"/>
        </w:rPr>
        <w:t>1</w:t>
      </w:r>
      <w:r>
        <w:rPr>
          <w:rFonts w:ascii="宋体" w:eastAsia="宋体" w:hAnsi="宋体" w:cs="宋体"/>
          <w:lang w:val="zh-TW" w:eastAsia="zh-TW"/>
        </w:rPr>
        <w:t>）：</w:t>
      </w:r>
      <w:r>
        <w:rPr>
          <w:rFonts w:ascii="Times New Roman" w:hAnsi="Times New Roman"/>
        </w:rPr>
        <w:t>51-5</w:t>
      </w:r>
    </w:p>
    <w:p w14:paraId="05B0130F" w14:textId="77777777" w:rsidR="00D15375" w:rsidRDefault="004953F3">
      <w:pPr>
        <w:pStyle w:val="A7"/>
        <w:numPr>
          <w:ilvl w:val="0"/>
          <w:numId w:val="4"/>
        </w:numPr>
        <w:rPr>
          <w:rFonts w:hint="default"/>
          <w:lang w:val="zh-TW" w:eastAsia="zh-TW"/>
        </w:rPr>
      </w:pPr>
      <w:r>
        <w:rPr>
          <w:rFonts w:ascii="宋体" w:eastAsia="宋体" w:hAnsi="宋体" w:cs="宋体"/>
          <w:lang w:val="zh-TW" w:eastAsia="zh-TW"/>
        </w:rPr>
        <w:t>吴锐</w:t>
      </w:r>
      <w:r>
        <w:rPr>
          <w:rFonts w:ascii="Times New Roman" w:hAnsi="Times New Roman"/>
        </w:rPr>
        <w:t>.</w:t>
      </w:r>
      <w:r>
        <w:rPr>
          <w:rFonts w:ascii="宋体" w:eastAsia="宋体" w:hAnsi="宋体" w:cs="宋体"/>
          <w:lang w:val="zh-TW" w:eastAsia="zh-TW"/>
        </w:rPr>
        <w:t>炎症活动的生物标志物</w:t>
      </w:r>
      <w:r>
        <w:rPr>
          <w:rFonts w:ascii="Times New Roman" w:hAnsi="Times New Roman" w:hint="default"/>
        </w:rPr>
        <w:t>—</w:t>
      </w:r>
      <w:r>
        <w:rPr>
          <w:rFonts w:ascii="宋体" w:eastAsia="宋体" w:hAnsi="宋体" w:cs="宋体"/>
          <w:lang w:val="zh-TW" w:eastAsia="zh-TW"/>
        </w:rPr>
        <w:t>巨噬细胞游走抑制因子</w:t>
      </w:r>
      <w:r>
        <w:rPr>
          <w:rFonts w:ascii="Times New Roman" w:hAnsi="Times New Roman"/>
        </w:rPr>
        <w:t>.</w:t>
      </w:r>
      <w:r>
        <w:rPr>
          <w:rFonts w:ascii="宋体" w:eastAsia="宋体" w:hAnsi="宋体" w:cs="宋体"/>
          <w:lang w:val="zh-TW" w:eastAsia="zh-TW"/>
        </w:rPr>
        <w:t>重庆医学</w:t>
      </w:r>
      <w:r>
        <w:rPr>
          <w:rFonts w:ascii="Times New Roman" w:hAnsi="Times New Roman"/>
        </w:rPr>
        <w:t>.2012,41</w:t>
      </w:r>
      <w:r>
        <w:rPr>
          <w:rFonts w:ascii="宋体" w:eastAsia="宋体" w:hAnsi="宋体" w:cs="宋体"/>
          <w:lang w:val="zh-TW" w:eastAsia="zh-TW"/>
        </w:rPr>
        <w:t>（</w:t>
      </w:r>
      <w:r>
        <w:rPr>
          <w:rFonts w:ascii="Times New Roman" w:hAnsi="Times New Roman"/>
        </w:rPr>
        <w:t>35</w:t>
      </w:r>
      <w:r>
        <w:rPr>
          <w:rFonts w:ascii="宋体" w:eastAsia="宋体" w:hAnsi="宋体" w:cs="宋体"/>
          <w:lang w:val="zh-TW" w:eastAsia="zh-TW"/>
        </w:rPr>
        <w:t>）：</w:t>
      </w:r>
      <w:r>
        <w:rPr>
          <w:rFonts w:ascii="Times New Roman" w:hAnsi="Times New Roman"/>
        </w:rPr>
        <w:t>3768-3770</w:t>
      </w:r>
    </w:p>
    <w:p w14:paraId="4ED7DBA6" w14:textId="77777777" w:rsidR="00D15375" w:rsidRDefault="004953F3">
      <w:pPr>
        <w:pStyle w:val="A7"/>
        <w:numPr>
          <w:ilvl w:val="0"/>
          <w:numId w:val="4"/>
        </w:numPr>
        <w:spacing w:line="360" w:lineRule="exact"/>
        <w:rPr>
          <w:rFonts w:hint="default"/>
          <w:lang w:val="zh-TW" w:eastAsia="zh-TW"/>
        </w:rPr>
      </w:pPr>
      <w:r>
        <w:rPr>
          <w:rFonts w:ascii="宋体" w:eastAsia="宋体" w:hAnsi="宋体" w:cs="宋体"/>
          <w:lang w:val="zh-TW" w:eastAsia="zh-TW"/>
        </w:rPr>
        <w:t>吴锐，等</w:t>
      </w:r>
      <w:r>
        <w:rPr>
          <w:rFonts w:ascii="Times New Roman" w:hAnsi="Times New Roman"/>
        </w:rPr>
        <w:t xml:space="preserve">. </w:t>
      </w:r>
      <w:r>
        <w:rPr>
          <w:rFonts w:ascii="宋体" w:eastAsia="宋体" w:hAnsi="宋体" w:cs="宋体"/>
          <w:lang w:val="zh-TW" w:eastAsia="zh-TW"/>
        </w:rPr>
        <w:t>巨噬细胞游走抑制因子在复杂区域疼痛综合征</w:t>
      </w:r>
      <w:r>
        <w:rPr>
          <w:rFonts w:ascii="Times New Roman" w:hAnsi="Times New Roman"/>
        </w:rPr>
        <w:t>1</w:t>
      </w:r>
      <w:r>
        <w:rPr>
          <w:rFonts w:ascii="宋体" w:eastAsia="宋体" w:hAnsi="宋体" w:cs="宋体"/>
          <w:lang w:val="zh-TW" w:eastAsia="zh-TW"/>
        </w:rPr>
        <w:t>型胫骨骨折大鼠模型中的表达及作用</w:t>
      </w:r>
      <w:r>
        <w:rPr>
          <w:rFonts w:ascii="Times New Roman" w:hAnsi="Times New Roman"/>
        </w:rPr>
        <w:t>.</w:t>
      </w:r>
      <w:r>
        <w:rPr>
          <w:rFonts w:ascii="宋体" w:eastAsia="宋体" w:hAnsi="宋体" w:cs="宋体"/>
          <w:lang w:val="zh-TW" w:eastAsia="zh-TW"/>
        </w:rPr>
        <w:t>第二军医大学学报</w:t>
      </w:r>
      <w:r>
        <w:rPr>
          <w:rFonts w:ascii="Times New Roman" w:hAnsi="Times New Roman"/>
        </w:rPr>
        <w:t>. 2012,33(1) :75-77</w:t>
      </w:r>
    </w:p>
    <w:p w14:paraId="4A1247CB" w14:textId="77777777" w:rsidR="00D15375" w:rsidRDefault="004953F3">
      <w:pPr>
        <w:pStyle w:val="A7"/>
        <w:numPr>
          <w:ilvl w:val="0"/>
          <w:numId w:val="2"/>
        </w:numPr>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出版专著</w:t>
      </w:r>
    </w:p>
    <w:p w14:paraId="3A592471" w14:textId="77777777" w:rsidR="00D15375" w:rsidRDefault="004953F3">
      <w:pPr>
        <w:pStyle w:val="A7"/>
        <w:rPr>
          <w:rFonts w:hint="default"/>
        </w:rPr>
      </w:pPr>
      <w:r>
        <w:rPr>
          <w:rFonts w:ascii="Times New Roman" w:hAnsi="Times New Roman"/>
        </w:rPr>
        <w:t>1</w:t>
      </w:r>
      <w:r>
        <w:rPr>
          <w:rFonts w:ascii="宋体" w:eastAsia="宋体" w:hAnsi="宋体" w:cs="宋体"/>
          <w:lang w:val="zh-TW" w:eastAsia="zh-TW"/>
        </w:rPr>
        <w:t>）水针治疗在风湿性疼痛综合征中的应用；江西科学技术出版社，</w:t>
      </w:r>
      <w:r>
        <w:rPr>
          <w:rFonts w:ascii="Times New Roman" w:hAnsi="Times New Roman"/>
        </w:rPr>
        <w:t>2015,12</w:t>
      </w:r>
      <w:r>
        <w:rPr>
          <w:rFonts w:ascii="宋体" w:eastAsia="宋体" w:hAnsi="宋体" w:cs="宋体"/>
          <w:lang w:val="zh-TW" w:eastAsia="zh-TW"/>
        </w:rPr>
        <w:t>，第一版；主编：吴锐</w:t>
      </w:r>
    </w:p>
    <w:p w14:paraId="08D7D9E5" w14:textId="77777777" w:rsidR="00D15375" w:rsidRDefault="004953F3">
      <w:pPr>
        <w:pStyle w:val="A7"/>
        <w:rPr>
          <w:rFonts w:ascii="宋体" w:eastAsia="PMingLiU" w:hAnsi="宋体" w:cs="宋体" w:hint="default"/>
          <w:lang w:val="zh-TW" w:eastAsia="zh-TW"/>
        </w:rPr>
      </w:pPr>
      <w:r>
        <w:rPr>
          <w:rFonts w:ascii="Times New Roman" w:hAnsi="Times New Roman"/>
        </w:rPr>
        <w:t>2</w:t>
      </w:r>
      <w:r>
        <w:rPr>
          <w:rFonts w:ascii="宋体" w:eastAsia="宋体" w:hAnsi="宋体" w:cs="宋体"/>
          <w:lang w:val="zh-TW" w:eastAsia="zh-TW"/>
        </w:rPr>
        <w:t>）风湿病的诊断与鉴别诊断；江西科学技术出版社，</w:t>
      </w:r>
      <w:r>
        <w:rPr>
          <w:rFonts w:ascii="Times New Roman" w:hAnsi="Times New Roman"/>
        </w:rPr>
        <w:t>2016,06</w:t>
      </w:r>
      <w:r>
        <w:rPr>
          <w:rFonts w:ascii="宋体" w:eastAsia="宋体" w:hAnsi="宋体" w:cs="宋体"/>
          <w:lang w:val="zh-TW" w:eastAsia="zh-TW"/>
        </w:rPr>
        <w:t>，第一版；主编：吴锐</w:t>
      </w:r>
    </w:p>
    <w:p w14:paraId="5BCEEDAC" w14:textId="77777777" w:rsidR="00D15375" w:rsidRDefault="004953F3">
      <w:pPr>
        <w:pStyle w:val="A7"/>
        <w:rPr>
          <w:rFonts w:ascii="宋体" w:eastAsiaTheme="minorEastAsia" w:hAnsi="宋体" w:cs="宋体" w:hint="default"/>
          <w:bCs/>
        </w:rPr>
      </w:pPr>
      <w:r>
        <w:rPr>
          <w:rFonts w:ascii="宋体" w:eastAsiaTheme="minorEastAsia" w:hAnsi="宋体" w:cs="宋体"/>
          <w:bCs/>
        </w:rPr>
        <w:t>3）风湿免疫科当班手册；江西科技技术出版社，2</w:t>
      </w:r>
      <w:r>
        <w:rPr>
          <w:rFonts w:ascii="宋体" w:eastAsiaTheme="minorEastAsia" w:hAnsi="宋体" w:cs="宋体" w:hint="default"/>
          <w:bCs/>
        </w:rPr>
        <w:t>018</w:t>
      </w:r>
      <w:r>
        <w:rPr>
          <w:rFonts w:ascii="宋体" w:eastAsiaTheme="minorEastAsia" w:hAnsi="宋体" w:cs="宋体"/>
          <w:bCs/>
        </w:rPr>
        <w:t>,</w:t>
      </w:r>
      <w:r>
        <w:rPr>
          <w:rFonts w:ascii="宋体" w:eastAsiaTheme="minorEastAsia" w:hAnsi="宋体" w:cs="宋体" w:hint="default"/>
          <w:bCs/>
        </w:rPr>
        <w:t>08</w:t>
      </w:r>
      <w:r>
        <w:rPr>
          <w:rFonts w:ascii="宋体" w:eastAsiaTheme="minorEastAsia" w:hAnsi="宋体" w:cs="宋体"/>
          <w:bCs/>
        </w:rPr>
        <w:t>，第一版；主编：吴锐</w:t>
      </w:r>
    </w:p>
    <w:p w14:paraId="2C80C444" w14:textId="77777777" w:rsidR="00D15375" w:rsidRDefault="004953F3">
      <w:pPr>
        <w:pStyle w:val="A7"/>
        <w:numPr>
          <w:ilvl w:val="0"/>
          <w:numId w:val="2"/>
        </w:numPr>
        <w:spacing w:line="360" w:lineRule="auto"/>
        <w:jc w:val="left"/>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国际会议交流</w:t>
      </w:r>
    </w:p>
    <w:p w14:paraId="62F623F1" w14:textId="77777777" w:rsidR="00D15375" w:rsidRDefault="004953F3">
      <w:pPr>
        <w:pStyle w:val="A7"/>
        <w:numPr>
          <w:ilvl w:val="0"/>
          <w:numId w:val="5"/>
        </w:numPr>
        <w:rPr>
          <w:rFonts w:hint="default"/>
        </w:rPr>
      </w:pPr>
      <w:r>
        <w:rPr>
          <w:rFonts w:ascii="Times New Roman" w:hAnsi="Times New Roman"/>
        </w:rPr>
        <w:t>Rui Wu. Efficacy and Safety of Prophylactic Treatment on Activiation of Latent Tuberculosis during Immunosuppressive Therapy in Patients with Rheumatic Diseases. EULAR 2017 Madrid - Annual European Congress of Rheumatology.</w:t>
      </w:r>
    </w:p>
    <w:p w14:paraId="17CDBA15" w14:textId="77777777" w:rsidR="00D15375" w:rsidRDefault="004953F3">
      <w:pPr>
        <w:pStyle w:val="A7"/>
        <w:numPr>
          <w:ilvl w:val="0"/>
          <w:numId w:val="5"/>
        </w:numPr>
        <w:rPr>
          <w:rFonts w:hint="default"/>
        </w:rPr>
      </w:pPr>
      <w:r>
        <w:rPr>
          <w:rFonts w:ascii="Times New Roman" w:hAnsi="Times New Roman"/>
        </w:rPr>
        <w:t>Rui Wu. Efficacy and Safety of YISAIPU, a recombinant human tumor necrosis factor-</w:t>
      </w:r>
      <w:r>
        <w:rPr>
          <w:rFonts w:ascii="Times New Roman" w:hAnsi="Times New Roman" w:hint="default"/>
        </w:rPr>
        <w:t>α</w:t>
      </w:r>
      <w:r>
        <w:rPr>
          <w:rFonts w:ascii="Times New Roman" w:hAnsi="Times New Roman"/>
        </w:rPr>
        <w:t xml:space="preserve">receptor </w:t>
      </w:r>
      <w:proofErr w:type="gramStart"/>
      <w:r>
        <w:rPr>
          <w:rFonts w:hint="default"/>
        </w:rPr>
        <w:t>Ⅱ</w:t>
      </w:r>
      <w:r>
        <w:rPr>
          <w:rFonts w:ascii="Times New Roman" w:hAnsi="Times New Roman"/>
        </w:rPr>
        <w:t>:IgG</w:t>
      </w:r>
      <w:proofErr w:type="gramEnd"/>
      <w:r>
        <w:rPr>
          <w:rFonts w:ascii="Times New Roman" w:hAnsi="Times New Roman"/>
        </w:rPr>
        <w:t xml:space="preserve"> Fc fusion protein Therapy on Moderate to Severe Rheumatoid Arthritis. EULAR 2017 Madrid - Annual European Congress of Rheumatology.</w:t>
      </w:r>
    </w:p>
    <w:p w14:paraId="4A686FD3" w14:textId="77777777" w:rsidR="00D15375" w:rsidRDefault="004953F3">
      <w:pPr>
        <w:pStyle w:val="A7"/>
        <w:numPr>
          <w:ilvl w:val="0"/>
          <w:numId w:val="5"/>
        </w:numPr>
        <w:rPr>
          <w:rFonts w:hint="default"/>
        </w:rPr>
      </w:pPr>
      <w:r>
        <w:rPr>
          <w:rFonts w:ascii="Times New Roman" w:hAnsi="Times New Roman"/>
        </w:rPr>
        <w:t xml:space="preserve">Rui Wu. Efficacy and Safety of Intra-Articular Therapy with Methotrexate in Large Volume of </w:t>
      </w:r>
      <w:r>
        <w:rPr>
          <w:rFonts w:ascii="Times New Roman" w:hAnsi="Times New Roman"/>
        </w:rPr>
        <w:lastRenderedPageBreak/>
        <w:t>Glucose Injection on Knee Synovitis in Patients with Ankylosing Spondylitis. EULAR 2014 Paris - Annual European Congress of Rheumatology.</w:t>
      </w:r>
    </w:p>
    <w:p w14:paraId="2396D456" w14:textId="77777777" w:rsidR="00D15375" w:rsidRDefault="00D15375">
      <w:pPr>
        <w:pStyle w:val="A7"/>
        <w:rPr>
          <w:rFonts w:hint="default"/>
        </w:rPr>
      </w:pPr>
    </w:p>
    <w:sectPr w:rsidR="00D15375">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AB5B" w14:textId="77777777" w:rsidR="008F165C" w:rsidRDefault="008F165C">
      <w:r>
        <w:separator/>
      </w:r>
    </w:p>
  </w:endnote>
  <w:endnote w:type="continuationSeparator" w:id="0">
    <w:p w14:paraId="6ADD7A1C" w14:textId="77777777" w:rsidR="008F165C" w:rsidRDefault="008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HP Simplified Hans"/>
    <w:panose1 w:val="020B0604020202020204"/>
    <w:charset w:val="86"/>
    <w:family w:val="swiss"/>
    <w:pitch w:val="default"/>
    <w:sig w:usb0="FFFFFFFF" w:usb1="E9FFFFFF" w:usb2="0000003F" w:usb3="00000000" w:csb0="603F01FF" w:csb1="FFFF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E473" w14:textId="77777777" w:rsidR="008F165C" w:rsidRDefault="008F165C">
      <w:r>
        <w:separator/>
      </w:r>
    </w:p>
  </w:footnote>
  <w:footnote w:type="continuationSeparator" w:id="0">
    <w:p w14:paraId="5138ABB7" w14:textId="77777777" w:rsidR="008F165C" w:rsidRDefault="008F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1009"/>
    <w:multiLevelType w:val="multilevel"/>
    <w:tmpl w:val="10821009"/>
    <w:lvl w:ilvl="0">
      <w:start w:val="1"/>
      <w:numFmt w:val="bullet"/>
      <w:lvlText w:val="·"/>
      <w:lvlJc w:val="left"/>
      <w:pPr>
        <w:ind w:left="420" w:hanging="4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lvlText w:val="·"/>
      <w:lvlJc w:val="left"/>
      <w:pPr>
        <w:tabs>
          <w:tab w:val="left" w:pos="420"/>
        </w:tabs>
        <w:ind w:left="840" w:hanging="4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lvlText w:val="◆"/>
      <w:lvlJc w:val="left"/>
      <w:pPr>
        <w:tabs>
          <w:tab w:val="left" w:pos="42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tabs>
          <w:tab w:val="left" w:pos="420"/>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tabs>
          <w:tab w:val="left" w:pos="42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tabs>
          <w:tab w:val="left" w:pos="42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tabs>
          <w:tab w:val="left" w:pos="420"/>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tabs>
          <w:tab w:val="left" w:pos="42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tabs>
          <w:tab w:val="left" w:pos="42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1AC411B"/>
    <w:multiLevelType w:val="multilevel"/>
    <w:tmpl w:val="31AC411B"/>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844B6C"/>
    <w:multiLevelType w:val="multilevel"/>
    <w:tmpl w:val="6C844B6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93543E0"/>
    <w:multiLevelType w:val="multilevel"/>
    <w:tmpl w:val="793543E0"/>
    <w:lvl w:ilvl="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2"/>
    <w:lvlOverride w:ilvl="0">
      <w:lvl w:ilvl="0">
        <w:start w:val="1"/>
        <w:numFmt w:val="decimal"/>
        <w:lvlText w:val="%1."/>
        <w:lvlJc w:val="left"/>
        <w:pPr>
          <w:ind w:left="42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ind w:left="48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suff w:val="nothing"/>
        <w:lvlText w:val="%3."/>
        <w:lvlJc w:val="left"/>
        <w:pPr>
          <w:ind w:left="840"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132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ind w:left="174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suff w:val="nothing"/>
        <w:lvlText w:val="%6."/>
        <w:lvlJc w:val="left"/>
        <w:pPr>
          <w:ind w:left="2100"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258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ind w:left="300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suff w:val="nothing"/>
        <w:lvlText w:val="%9."/>
        <w:lvlJc w:val="left"/>
        <w:pPr>
          <w:ind w:left="3360"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75"/>
    <w:rsid w:val="000D5294"/>
    <w:rsid w:val="004953F3"/>
    <w:rsid w:val="006D6098"/>
    <w:rsid w:val="0074690E"/>
    <w:rsid w:val="007A66B1"/>
    <w:rsid w:val="008F165C"/>
    <w:rsid w:val="00D15375"/>
    <w:rsid w:val="00DA569F"/>
    <w:rsid w:val="00E33E04"/>
    <w:rsid w:val="00F35EE5"/>
    <w:rsid w:val="00FD7B6F"/>
    <w:rsid w:val="3ADC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C181A"/>
  <w15:docId w15:val="{743640A8-CE21-45A7-8793-3A9AF9D3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sz w:val="24"/>
      <w:szCs w:val="24"/>
      <w:lang w:eastAsia="en-US"/>
    </w:rPr>
  </w:style>
  <w:style w:type="paragraph" w:styleId="1">
    <w:name w:val="heading 1"/>
    <w:basedOn w:val="a"/>
    <w:next w:val="a"/>
    <w:link w:val="10"/>
    <w:uiPriority w:val="9"/>
    <w:qFormat/>
    <w:pPr>
      <w:spacing w:before="100" w:beforeAutospacing="1" w:after="100" w:afterAutospacing="1"/>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character" w:styleId="a5">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6">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A7">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highlight">
    <w:name w:val="highlight"/>
    <w:basedOn w:val="a0"/>
    <w:qFormat/>
  </w:style>
  <w:style w:type="character" w:customStyle="1" w:styleId="apple-converted-space">
    <w:name w:val="apple-converted-space"/>
    <w:basedOn w:val="a0"/>
    <w:qFormat/>
  </w:style>
  <w:style w:type="paragraph" w:customStyle="1" w:styleId="11">
    <w:name w:val="列表段落1"/>
    <w:basedOn w:val="a"/>
    <w:uiPriority w:val="34"/>
    <w:qFormat/>
    <w:pPr>
      <w:ind w:firstLineChars="200" w:firstLine="420"/>
    </w:pPr>
  </w:style>
  <w:style w:type="character" w:customStyle="1" w:styleId="a4">
    <w:name w:val="正文文本 字符"/>
    <w:basedOn w:val="a0"/>
    <w:link w:val="a3"/>
    <w:uiPriority w:val="99"/>
    <w:semiHidden/>
    <w:qFormat/>
    <w:rPr>
      <w:sz w:val="24"/>
      <w:szCs w:val="24"/>
      <w:lang w:eastAsia="en-US"/>
    </w:rPr>
  </w:style>
  <w:style w:type="character" w:customStyle="1" w:styleId="font21">
    <w:name w:val="font21"/>
    <w:basedOn w:val="a0"/>
    <w:rPr>
      <w:rFonts w:ascii="Times New Roman" w:hAnsi="Times New Roman" w:cs="Times New Roman" w:hint="default"/>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paragraph" w:styleId="a8">
    <w:name w:val="header"/>
    <w:basedOn w:val="a"/>
    <w:link w:val="a9"/>
    <w:uiPriority w:val="99"/>
    <w:unhideWhenUsed/>
    <w:rsid w:val="00E33E0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33E04"/>
    <w:rPr>
      <w:rFonts w:eastAsia="Arial Unicode MS"/>
      <w:sz w:val="18"/>
      <w:szCs w:val="18"/>
      <w:lang w:eastAsia="en-US"/>
    </w:rPr>
  </w:style>
  <w:style w:type="paragraph" w:styleId="aa">
    <w:name w:val="footer"/>
    <w:basedOn w:val="a"/>
    <w:link w:val="ab"/>
    <w:uiPriority w:val="99"/>
    <w:unhideWhenUsed/>
    <w:rsid w:val="00E33E04"/>
    <w:pPr>
      <w:tabs>
        <w:tab w:val="center" w:pos="4153"/>
        <w:tab w:val="right" w:pos="8306"/>
      </w:tabs>
      <w:snapToGrid w:val="0"/>
    </w:pPr>
    <w:rPr>
      <w:sz w:val="18"/>
      <w:szCs w:val="18"/>
    </w:rPr>
  </w:style>
  <w:style w:type="character" w:customStyle="1" w:styleId="ab">
    <w:name w:val="页脚 字符"/>
    <w:basedOn w:val="a0"/>
    <w:link w:val="aa"/>
    <w:uiPriority w:val="99"/>
    <w:rsid w:val="00E33E04"/>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FSMY</cp:lastModifiedBy>
  <cp:revision>4</cp:revision>
  <dcterms:created xsi:type="dcterms:W3CDTF">2022-03-31T09:34:00Z</dcterms:created>
  <dcterms:modified xsi:type="dcterms:W3CDTF">2022-03-31T09:47:00Z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